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787" w:rsidRDefault="00EB6787" w:rsidP="00F8637F">
      <w:pPr>
        <w:pStyle w:val="Title"/>
        <w:contextualSpacing/>
        <w:rPr>
          <w:sz w:val="24"/>
          <w:szCs w:val="24"/>
        </w:rPr>
      </w:pPr>
    </w:p>
    <w:p w:rsidR="008569E0" w:rsidRPr="0064683D" w:rsidRDefault="00182CAD" w:rsidP="00F8637F">
      <w:pPr>
        <w:pStyle w:val="Title"/>
        <w:contextualSpacing/>
        <w:jc w:val="left"/>
        <w:rPr>
          <w:sz w:val="24"/>
          <w:szCs w:val="24"/>
          <w:u w:val="single"/>
        </w:rPr>
      </w:pPr>
      <w:r w:rsidRPr="0064683D">
        <w:rPr>
          <w:noProof/>
          <w:sz w:val="24"/>
          <w:szCs w:val="24"/>
          <w:u w:val="single"/>
        </w:rPr>
        <mc:AlternateContent>
          <mc:Choice Requires="wps">
            <w:drawing>
              <wp:anchor distT="0" distB="0" distL="0" distR="0" simplePos="0" relativeHeight="251655168" behindDoc="1" locked="0" layoutInCell="1" allowOverlap="1">
                <wp:simplePos x="0" y="0"/>
                <wp:positionH relativeFrom="column">
                  <wp:posOffset>-283210</wp:posOffset>
                </wp:positionH>
                <wp:positionV relativeFrom="paragraph">
                  <wp:posOffset>185420</wp:posOffset>
                </wp:positionV>
                <wp:extent cx="7000875" cy="676910"/>
                <wp:effectExtent l="12065" t="13970" r="698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67691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F26E" id="Rectangle 2" o:spid="_x0000_s1026" style="position:absolute;margin-left:-22.3pt;margin-top:14.6pt;width:551.25pt;height:53.3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" fillcolor="#a5a5a5" strokecolor="#a5a5a5"/>
            </w:pict>
          </mc:Fallback>
        </mc:AlternateContent>
      </w:r>
    </w:p>
    <w:p w:rsidR="00EB6787" w:rsidRDefault="00182CAD" w:rsidP="00F8637F">
      <w:pPr>
        <w:pStyle w:val="Title"/>
        <w:tabs>
          <w:tab w:val="left" w:pos="2213"/>
        </w:tabs>
        <w:ind w:left="-450"/>
        <w:contextualSpacing/>
        <w:jc w:val="left"/>
        <w:rPr>
          <w:sz w:val="24"/>
          <w:szCs w:val="24"/>
        </w:rPr>
      </w:pPr>
      <w:r>
        <w:rPr>
          <w:noProof/>
        </w:rPr>
        <w:drawing>
          <wp:anchor distT="0" distB="0" distL="0" distR="0" simplePos="0" relativeHeight="251656192" behindDoc="0" locked="0" layoutInCell="1" allowOverlap="1">
            <wp:simplePos x="0" y="0"/>
            <wp:positionH relativeFrom="column">
              <wp:posOffset>-283210</wp:posOffset>
            </wp:positionH>
            <wp:positionV relativeFrom="paragraph">
              <wp:posOffset>0</wp:posOffset>
            </wp:positionV>
            <wp:extent cx="1981200" cy="676275"/>
            <wp:effectExtent l="0" t="0" r="0" b="0"/>
            <wp:wrapSquare wrapText="bothSides"/>
            <wp:docPr id="5" name="Picture 5" descr="FPA of Minnesot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A of Minnesota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9E0">
        <w:rPr>
          <w:sz w:val="24"/>
          <w:szCs w:val="24"/>
        </w:rPr>
        <w:tab/>
      </w:r>
    </w:p>
    <w:p w:rsidR="008569E0" w:rsidRDefault="008569E0" w:rsidP="00F8637F">
      <w:pPr>
        <w:pStyle w:val="Title"/>
        <w:tabs>
          <w:tab w:val="left" w:pos="2213"/>
        </w:tabs>
        <w:ind w:left="-450"/>
        <w:contextualSpacing/>
        <w:jc w:val="left"/>
        <w:rPr>
          <w:sz w:val="24"/>
          <w:szCs w:val="24"/>
        </w:rPr>
      </w:pPr>
    </w:p>
    <w:p w:rsidR="008569E0" w:rsidRDefault="008569E0" w:rsidP="00F8637F">
      <w:pPr>
        <w:pStyle w:val="Title"/>
        <w:tabs>
          <w:tab w:val="left" w:pos="2213"/>
        </w:tabs>
        <w:contextualSpacing/>
        <w:jc w:val="left"/>
        <w:rPr>
          <w:sz w:val="24"/>
          <w:szCs w:val="24"/>
        </w:rPr>
      </w:pPr>
    </w:p>
    <w:p w:rsidR="00EB6787" w:rsidRPr="00152A13" w:rsidRDefault="00182CAD" w:rsidP="00F8637F">
      <w:pPr>
        <w:pStyle w:val="Title"/>
        <w:contextualSpacing/>
        <w:rPr>
          <w:sz w:val="36"/>
          <w:szCs w:val="36"/>
        </w:rPr>
      </w:pPr>
      <w:r>
        <w:rPr>
          <w:noProof/>
        </w:rPr>
        <w:drawing>
          <wp:anchor distT="0" distB="0" distL="114300" distR="114300" simplePos="0" relativeHeight="251657216" behindDoc="1" locked="0" layoutInCell="1" allowOverlap="1">
            <wp:simplePos x="0" y="0"/>
            <wp:positionH relativeFrom="column">
              <wp:posOffset>-288925</wp:posOffset>
            </wp:positionH>
            <wp:positionV relativeFrom="paragraph">
              <wp:posOffset>224790</wp:posOffset>
            </wp:positionV>
            <wp:extent cx="7004050" cy="294005"/>
            <wp:effectExtent l="0" t="0" r="0" b="0"/>
            <wp:wrapNone/>
            <wp:docPr id="6" name="Picture 1" descr="http://69.175.54.146/%7Efpamn/wordpress/wp-content/uploads/2013/07/cm_bg-1024x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9.175.54.146/%7Efpamn/wordpress/wp-content/uploads/2013/07/cm_bg-1024x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405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787" w:rsidRPr="00194253" w:rsidRDefault="000D2301" w:rsidP="00F8637F">
      <w:pPr>
        <w:pStyle w:val="Title"/>
        <w:contextualSpacing/>
        <w:rPr>
          <w:rFonts w:ascii="Arial" w:hAnsi="Arial" w:cs="Arial"/>
          <w:color w:val="FFFFFF"/>
          <w:szCs w:val="28"/>
        </w:rPr>
      </w:pPr>
      <w:r w:rsidRPr="00194253">
        <w:rPr>
          <w:rFonts w:ascii="Arial" w:hAnsi="Arial" w:cs="Arial"/>
          <w:color w:val="FFFFFF"/>
          <w:szCs w:val="28"/>
        </w:rPr>
        <w:t>201</w:t>
      </w:r>
      <w:r w:rsidR="00EF5E98">
        <w:rPr>
          <w:rFonts w:ascii="Arial" w:hAnsi="Arial" w:cs="Arial"/>
          <w:color w:val="FFFFFF"/>
          <w:szCs w:val="28"/>
        </w:rPr>
        <w:t>8</w:t>
      </w:r>
      <w:r w:rsidR="00EA2CBC">
        <w:rPr>
          <w:rFonts w:ascii="Arial" w:hAnsi="Arial" w:cs="Arial"/>
          <w:color w:val="FFFFFF"/>
          <w:szCs w:val="28"/>
        </w:rPr>
        <w:t xml:space="preserve"> SYMPOSIUM</w:t>
      </w:r>
      <w:r w:rsidR="0040221A" w:rsidRPr="00194253">
        <w:rPr>
          <w:rFonts w:ascii="Arial" w:hAnsi="Arial" w:cs="Arial"/>
          <w:color w:val="FFFFFF"/>
          <w:szCs w:val="28"/>
        </w:rPr>
        <w:t xml:space="preserve"> </w:t>
      </w:r>
      <w:r w:rsidR="00EA2CBC">
        <w:rPr>
          <w:rFonts w:ascii="Arial" w:hAnsi="Arial" w:cs="Arial"/>
          <w:color w:val="FFFFFF"/>
          <w:szCs w:val="28"/>
        </w:rPr>
        <w:t>COMMITTEE</w:t>
      </w:r>
      <w:r w:rsidR="0040221A" w:rsidRPr="00194253">
        <w:rPr>
          <w:rFonts w:ascii="Arial" w:hAnsi="Arial" w:cs="Arial"/>
          <w:color w:val="FFFFFF"/>
          <w:szCs w:val="28"/>
        </w:rPr>
        <w:t xml:space="preserve"> - Plan of Work</w:t>
      </w:r>
    </w:p>
    <w:p w:rsidR="00F726F2" w:rsidRDefault="00182CAD" w:rsidP="00F8637F">
      <w:pPr>
        <w:pStyle w:val="Title"/>
        <w:contextualSpacing/>
        <w:jc w:val="left"/>
        <w:rPr>
          <w:b w:val="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-283210</wp:posOffset>
                </wp:positionH>
                <wp:positionV relativeFrom="paragraph">
                  <wp:posOffset>64135</wp:posOffset>
                </wp:positionV>
                <wp:extent cx="7000875" cy="123825"/>
                <wp:effectExtent l="254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F5" w:rsidRPr="00F33C1A" w:rsidRDefault="000541F5" w:rsidP="00B70834">
                            <w:pPr>
                              <w:jc w:val="both"/>
                              <w:rPr>
                                <w:b/>
                                <w:sz w:val="17"/>
                                <w:szCs w:val="17"/>
                              </w:rPr>
                            </w:pPr>
                            <w:r w:rsidRPr="00F33C1A">
                              <w:rPr>
                                <w:rFonts w:ascii="Arial" w:hAnsi="Arial" w:cs="Arial"/>
                                <w:b/>
                                <w:color w:val="333333"/>
                                <w:sz w:val="17"/>
                                <w:szCs w:val="17"/>
                                <w:shd w:val="clear" w:color="auto" w:fill="FFFFFF"/>
                              </w:rPr>
                              <w:t>FPA is the community that fosters the value of financial planning, and advances the practice and profession of financial planning.</w:t>
                            </w:r>
                          </w:p>
                        </w:txbxContent>
                      </wps:txbx>
                      <wps:bodyPr rot="0" vert="horz" wrap="square" lIns="9144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pt;margin-top:5.05pt;width:551.25pt;height:9.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" filled="f" stroked="f">
                <v:textbox style="mso-fit-shape-to-text:t" inset=",0,0,0">
                  <w:txbxContent>
                    <w:p w:rsidR="000541F5" w:rsidRPr="00F33C1A" w:rsidRDefault="000541F5" w:rsidP="00B70834">
                      <w:pPr>
                        <w:jc w:val="both"/>
                        <w:rPr>
                          <w:b/>
                          <w:sz w:val="17"/>
                          <w:szCs w:val="17"/>
                        </w:rPr>
                      </w:pPr>
                      <w:r w:rsidRPr="00F33C1A">
                        <w:rPr>
                          <w:rFonts w:ascii="Arial" w:hAnsi="Arial" w:cs="Arial"/>
                          <w:b/>
                          <w:color w:val="333333"/>
                          <w:sz w:val="17"/>
                          <w:szCs w:val="17"/>
                          <w:shd w:val="clear" w:color="auto" w:fill="FFFFFF"/>
                        </w:rPr>
                        <w:t>FPA is the community that fosters the value of financial planning, and advances the practice and profession of financial planning.</w:t>
                      </w:r>
                    </w:p>
                  </w:txbxContent>
                </v:textbox>
              </v:shape>
            </w:pict>
          </mc:Fallback>
        </mc:AlternateContent>
      </w:r>
    </w:p>
    <w:p w:rsidR="006160B3" w:rsidRPr="00F33C1A" w:rsidRDefault="00182CAD" w:rsidP="00F33C1A">
      <w:pPr>
        <w:pStyle w:val="Title"/>
        <w:ind w:left="-90"/>
        <w:contextualSpacing/>
        <w:jc w:val="left"/>
        <w:rPr>
          <w:b w:val="0"/>
          <w:sz w:val="17"/>
          <w:szCs w:val="17"/>
        </w:rPr>
      </w:pPr>
      <w:r>
        <w:rPr>
          <w:noProof/>
        </w:rPr>
        <w:drawing>
          <wp:anchor distT="0" distB="0" distL="114300" distR="114300" simplePos="0" relativeHeight="251660288" behindDoc="0" locked="0" layoutInCell="1" allowOverlap="1">
            <wp:simplePos x="0" y="0"/>
            <wp:positionH relativeFrom="column">
              <wp:posOffset>-188595</wp:posOffset>
            </wp:positionH>
            <wp:positionV relativeFrom="paragraph">
              <wp:posOffset>218440</wp:posOffset>
            </wp:positionV>
            <wp:extent cx="1409700" cy="1409700"/>
            <wp:effectExtent l="0" t="0" r="0" b="0"/>
            <wp:wrapNone/>
            <wp:docPr id="18" name="Picture 18" descr="Headshot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shot 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6F2" w:rsidRDefault="00182CAD" w:rsidP="00F8637F">
      <w:pPr>
        <w:pStyle w:val="Title"/>
        <w:contextualSpacing/>
        <w:jc w:val="left"/>
        <w:rPr>
          <w:b w:val="0"/>
          <w:sz w:val="20"/>
        </w:rPr>
      </w:pPr>
      <w:r w:rsidRPr="00F33C1A">
        <w:rPr>
          <w:noProof/>
          <w:sz w:val="17"/>
          <w:szCs w:val="17"/>
        </w:rPr>
        <w:drawing>
          <wp:anchor distT="0" distB="0" distL="114300" distR="114300" simplePos="0" relativeHeight="251658240" behindDoc="1" locked="0" layoutInCell="1" allowOverlap="1">
            <wp:simplePos x="0" y="0"/>
            <wp:positionH relativeFrom="column">
              <wp:posOffset>-45720</wp:posOffset>
            </wp:positionH>
            <wp:positionV relativeFrom="paragraph">
              <wp:posOffset>146050</wp:posOffset>
            </wp:positionV>
            <wp:extent cx="1247775" cy="1247775"/>
            <wp:effectExtent l="19050" t="19050" r="9525" b="9525"/>
            <wp:wrapTight wrapText="bothSides">
              <wp:wrapPolygon edited="0">
                <wp:start x="-330" y="-330"/>
                <wp:lineTo x="-330" y="21765"/>
                <wp:lineTo x="21765" y="21765"/>
                <wp:lineTo x="21765" y="-330"/>
                <wp:lineTo x="-330" y="-330"/>
              </wp:wrapPolygon>
            </wp:wrapTight>
            <wp:docPr id="15" name="Picture 15" descr="https://encrypted-tbn2.gstatic.com/images?q=tbn:ANd9GcRsPTYXZRvspQj_m189cToNKy79KEUSA3HW12xU_qCv6VOE1b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PTYXZRvspQj_m189cToNKy79KEUSA3HW12xU_qCv6VOE1bB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4"/>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44"/>
        <w:gridCol w:w="2828"/>
        <w:gridCol w:w="4242"/>
      </w:tblGrid>
      <w:tr w:rsidR="00B02475" w:rsidRPr="00355A01" w:rsidTr="00B70834">
        <w:trPr>
          <w:trHeight w:val="328"/>
        </w:trPr>
        <w:tc>
          <w:tcPr>
            <w:tcW w:w="1244" w:type="dxa"/>
          </w:tcPr>
          <w:p w:rsidR="00B02475" w:rsidRPr="00355A01" w:rsidRDefault="00B02475" w:rsidP="009E350C">
            <w:pPr>
              <w:pStyle w:val="Title"/>
              <w:contextualSpacing/>
              <w:jc w:val="left"/>
              <w:rPr>
                <w:rFonts w:ascii="Times New Roman" w:hAnsi="Times New Roman"/>
                <w:b w:val="0"/>
                <w:sz w:val="22"/>
                <w:szCs w:val="22"/>
              </w:rPr>
            </w:pPr>
            <w:r w:rsidRPr="00355A01">
              <w:rPr>
                <w:rFonts w:ascii="Times New Roman" w:hAnsi="Times New Roman"/>
                <w:b w:val="0"/>
                <w:sz w:val="22"/>
                <w:szCs w:val="22"/>
              </w:rPr>
              <w:t>Director</w:t>
            </w:r>
            <w:r w:rsidR="00DE18C9" w:rsidRPr="00355A01">
              <w:rPr>
                <w:rFonts w:ascii="Times New Roman" w:hAnsi="Times New Roman"/>
                <w:b w:val="0"/>
                <w:sz w:val="22"/>
                <w:szCs w:val="22"/>
              </w:rPr>
              <w:t>:</w:t>
            </w:r>
            <w:r w:rsidR="009E350C">
              <w:rPr>
                <w:rFonts w:ascii="Times New Roman" w:hAnsi="Times New Roman"/>
                <w:b w:val="0"/>
                <w:sz w:val="22"/>
                <w:szCs w:val="22"/>
              </w:rPr>
              <w:t xml:space="preserve"> </w:t>
            </w:r>
          </w:p>
        </w:tc>
        <w:tc>
          <w:tcPr>
            <w:tcW w:w="2828" w:type="dxa"/>
          </w:tcPr>
          <w:p w:rsidR="00B02475" w:rsidRPr="00355A01" w:rsidRDefault="00073C43" w:rsidP="00E6696C">
            <w:pPr>
              <w:pStyle w:val="Title"/>
              <w:contextualSpacing/>
              <w:jc w:val="left"/>
              <w:rPr>
                <w:rFonts w:ascii="Times New Roman" w:hAnsi="Times New Roman"/>
                <w:b w:val="0"/>
                <w:sz w:val="22"/>
                <w:szCs w:val="22"/>
              </w:rPr>
            </w:pPr>
            <w:r>
              <w:rPr>
                <w:rFonts w:ascii="Times New Roman" w:hAnsi="Times New Roman"/>
                <w:b w:val="0"/>
                <w:sz w:val="22"/>
                <w:szCs w:val="22"/>
              </w:rPr>
              <w:t>Nick Augustin</w:t>
            </w:r>
          </w:p>
        </w:tc>
        <w:tc>
          <w:tcPr>
            <w:tcW w:w="4242" w:type="dxa"/>
          </w:tcPr>
          <w:p w:rsidR="00B02475" w:rsidRPr="00355A01" w:rsidRDefault="009E350C" w:rsidP="00F8637F">
            <w:pPr>
              <w:pStyle w:val="Title"/>
              <w:contextualSpacing/>
              <w:jc w:val="left"/>
              <w:rPr>
                <w:rFonts w:ascii="Times New Roman" w:hAnsi="Times New Roman"/>
                <w:b w:val="0"/>
                <w:sz w:val="22"/>
                <w:szCs w:val="22"/>
              </w:rPr>
            </w:pPr>
            <w:r>
              <w:rPr>
                <w:rFonts w:ascii="Times New Roman" w:hAnsi="Times New Roman"/>
                <w:b w:val="0"/>
                <w:sz w:val="22"/>
                <w:szCs w:val="22"/>
              </w:rPr>
              <w:t>director@fpamnsymposium.org</w:t>
            </w:r>
          </w:p>
        </w:tc>
      </w:tr>
      <w:tr w:rsidR="00B02475" w:rsidRPr="00355A01" w:rsidTr="00B70834">
        <w:trPr>
          <w:trHeight w:val="328"/>
        </w:trPr>
        <w:tc>
          <w:tcPr>
            <w:tcW w:w="1244" w:type="dxa"/>
          </w:tcPr>
          <w:p w:rsidR="00B02475" w:rsidRPr="00355A01" w:rsidRDefault="00B02475" w:rsidP="009E350C">
            <w:pPr>
              <w:pStyle w:val="Title"/>
              <w:contextualSpacing/>
              <w:jc w:val="left"/>
              <w:rPr>
                <w:rFonts w:ascii="Times New Roman" w:hAnsi="Times New Roman"/>
                <w:b w:val="0"/>
                <w:sz w:val="22"/>
                <w:szCs w:val="22"/>
              </w:rPr>
            </w:pPr>
            <w:r w:rsidRPr="00355A01">
              <w:rPr>
                <w:rFonts w:ascii="Times New Roman" w:hAnsi="Times New Roman"/>
                <w:b w:val="0"/>
                <w:sz w:val="22"/>
                <w:szCs w:val="22"/>
              </w:rPr>
              <w:t>Vice</w:t>
            </w:r>
            <w:r w:rsidR="00DE18C9" w:rsidRPr="00355A01">
              <w:rPr>
                <w:rFonts w:ascii="Times New Roman" w:hAnsi="Times New Roman"/>
                <w:b w:val="0"/>
                <w:sz w:val="22"/>
                <w:szCs w:val="22"/>
              </w:rPr>
              <w:t>:</w:t>
            </w:r>
            <w:r w:rsidR="009E350C">
              <w:rPr>
                <w:rFonts w:ascii="Times New Roman" w:hAnsi="Times New Roman"/>
                <w:b w:val="0"/>
                <w:sz w:val="22"/>
                <w:szCs w:val="22"/>
              </w:rPr>
              <w:t xml:space="preserve"> </w:t>
            </w:r>
          </w:p>
        </w:tc>
        <w:tc>
          <w:tcPr>
            <w:tcW w:w="2828" w:type="dxa"/>
          </w:tcPr>
          <w:p w:rsidR="00B02475" w:rsidRPr="00355A01" w:rsidRDefault="00B02475" w:rsidP="00F8637F">
            <w:pPr>
              <w:pStyle w:val="Title"/>
              <w:contextualSpacing/>
              <w:jc w:val="left"/>
              <w:rPr>
                <w:rFonts w:ascii="Times New Roman" w:hAnsi="Times New Roman"/>
                <w:b w:val="0"/>
                <w:sz w:val="22"/>
                <w:szCs w:val="22"/>
              </w:rPr>
            </w:pPr>
          </w:p>
        </w:tc>
        <w:tc>
          <w:tcPr>
            <w:tcW w:w="4242" w:type="dxa"/>
          </w:tcPr>
          <w:p w:rsidR="00B02475" w:rsidRPr="009E350C" w:rsidRDefault="00B02475" w:rsidP="00392B56">
            <w:pPr>
              <w:pStyle w:val="Title"/>
              <w:contextualSpacing/>
              <w:jc w:val="left"/>
              <w:rPr>
                <w:rFonts w:ascii="Times New Roman" w:hAnsi="Times New Roman"/>
                <w:b w:val="0"/>
                <w:sz w:val="22"/>
                <w:szCs w:val="22"/>
              </w:rPr>
            </w:pPr>
          </w:p>
        </w:tc>
      </w:tr>
    </w:tbl>
    <w:p w:rsidR="0040221A" w:rsidRPr="00355A01" w:rsidRDefault="00B70834" w:rsidP="00B70834">
      <w:pPr>
        <w:pStyle w:val="Title"/>
        <w:contextualSpacing/>
        <w:jc w:val="both"/>
        <w:rPr>
          <w:rFonts w:ascii="Times New Roman" w:hAnsi="Times New Roman"/>
          <w:b w:val="0"/>
          <w:sz w:val="22"/>
          <w:szCs w:val="22"/>
        </w:rPr>
      </w:pPr>
      <w:r>
        <w:rPr>
          <w:rFonts w:ascii="Times New Roman" w:hAnsi="Times New Roman"/>
          <w:b w:val="0"/>
          <w:sz w:val="22"/>
          <w:szCs w:val="22"/>
        </w:rPr>
        <w:t xml:space="preserve">  </w:t>
      </w:r>
      <w:r w:rsidR="0040221A" w:rsidRPr="00355A01">
        <w:rPr>
          <w:rFonts w:ascii="Times New Roman" w:hAnsi="Times New Roman"/>
          <w:b w:val="0"/>
          <w:sz w:val="22"/>
          <w:szCs w:val="22"/>
        </w:rPr>
        <w:t>Committee Members:</w:t>
      </w:r>
    </w:p>
    <w:tbl>
      <w:tblPr>
        <w:tblpPr w:leftFromText="180" w:rightFromText="180" w:vertAnchor="text" w:horzAnchor="margin" w:tblpXSpec="right" w:tblpY="8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77"/>
        <w:gridCol w:w="1983"/>
        <w:gridCol w:w="2077"/>
        <w:gridCol w:w="2191"/>
      </w:tblGrid>
      <w:tr w:rsidR="00F726F2" w:rsidRPr="00355A01" w:rsidTr="00B70834">
        <w:trPr>
          <w:trHeight w:val="318"/>
        </w:trPr>
        <w:tc>
          <w:tcPr>
            <w:tcW w:w="2077" w:type="dxa"/>
          </w:tcPr>
          <w:p w:rsidR="00F726F2" w:rsidRPr="00355A01" w:rsidRDefault="00073C43" w:rsidP="00F8637F">
            <w:pPr>
              <w:contextualSpacing/>
              <w:rPr>
                <w:rFonts w:ascii="Times New Roman" w:hAnsi="Times New Roman"/>
                <w:bCs/>
                <w:sz w:val="22"/>
                <w:szCs w:val="22"/>
              </w:rPr>
            </w:pPr>
            <w:r>
              <w:rPr>
                <w:rFonts w:ascii="Times New Roman" w:hAnsi="Times New Roman"/>
                <w:bCs/>
                <w:sz w:val="22"/>
                <w:szCs w:val="22"/>
              </w:rPr>
              <w:t>Bonnie Stanley</w:t>
            </w:r>
          </w:p>
        </w:tc>
        <w:tc>
          <w:tcPr>
            <w:tcW w:w="1983" w:type="dxa"/>
          </w:tcPr>
          <w:p w:rsidR="00F726F2" w:rsidRPr="00355A01" w:rsidRDefault="00EA2CBC" w:rsidP="00F8637F">
            <w:pPr>
              <w:contextualSpacing/>
              <w:rPr>
                <w:rFonts w:ascii="Times New Roman" w:hAnsi="Times New Roman"/>
                <w:bCs/>
                <w:sz w:val="22"/>
                <w:szCs w:val="22"/>
              </w:rPr>
            </w:pPr>
            <w:r>
              <w:rPr>
                <w:rFonts w:ascii="Times New Roman" w:hAnsi="Times New Roman"/>
                <w:bCs/>
                <w:sz w:val="22"/>
                <w:szCs w:val="22"/>
              </w:rPr>
              <w:t>Charles Buck</w:t>
            </w:r>
          </w:p>
        </w:tc>
        <w:tc>
          <w:tcPr>
            <w:tcW w:w="2077" w:type="dxa"/>
          </w:tcPr>
          <w:p w:rsidR="00F726F2" w:rsidRPr="00355A01" w:rsidRDefault="00EA2CBC" w:rsidP="00F8637F">
            <w:pPr>
              <w:contextualSpacing/>
              <w:rPr>
                <w:rFonts w:ascii="Times New Roman" w:hAnsi="Times New Roman"/>
                <w:bCs/>
                <w:sz w:val="22"/>
                <w:szCs w:val="22"/>
              </w:rPr>
            </w:pPr>
            <w:r>
              <w:rPr>
                <w:rFonts w:ascii="Times New Roman" w:hAnsi="Times New Roman"/>
                <w:bCs/>
                <w:sz w:val="22"/>
                <w:szCs w:val="22"/>
              </w:rPr>
              <w:t>Jeffrey Drayton</w:t>
            </w:r>
          </w:p>
        </w:tc>
        <w:tc>
          <w:tcPr>
            <w:tcW w:w="2191" w:type="dxa"/>
          </w:tcPr>
          <w:p w:rsidR="00F726F2" w:rsidRPr="00355A01" w:rsidRDefault="00EA2CBC" w:rsidP="00F8637F">
            <w:pPr>
              <w:contextualSpacing/>
              <w:rPr>
                <w:rFonts w:ascii="Times New Roman" w:hAnsi="Times New Roman"/>
                <w:bCs/>
                <w:sz w:val="22"/>
                <w:szCs w:val="22"/>
              </w:rPr>
            </w:pPr>
            <w:r>
              <w:rPr>
                <w:rFonts w:ascii="Times New Roman" w:hAnsi="Times New Roman"/>
                <w:bCs/>
                <w:sz w:val="22"/>
                <w:szCs w:val="22"/>
              </w:rPr>
              <w:t>Craig Jergenson</w:t>
            </w:r>
          </w:p>
        </w:tc>
      </w:tr>
      <w:tr w:rsidR="00F726F2" w:rsidRPr="00355A01" w:rsidTr="00B70834">
        <w:trPr>
          <w:trHeight w:val="299"/>
        </w:trPr>
        <w:tc>
          <w:tcPr>
            <w:tcW w:w="2077" w:type="dxa"/>
          </w:tcPr>
          <w:p w:rsidR="00F726F2" w:rsidRPr="00E2680B" w:rsidRDefault="00EA2CBC" w:rsidP="00F8637F">
            <w:pPr>
              <w:contextualSpacing/>
              <w:rPr>
                <w:rFonts w:ascii="Times New Roman" w:hAnsi="Times New Roman"/>
                <w:bCs/>
                <w:sz w:val="22"/>
                <w:szCs w:val="22"/>
              </w:rPr>
            </w:pPr>
            <w:r>
              <w:rPr>
                <w:rFonts w:ascii="Times New Roman" w:hAnsi="Times New Roman"/>
                <w:bCs/>
                <w:sz w:val="22"/>
                <w:szCs w:val="22"/>
              </w:rPr>
              <w:t>Art Lundgren</w:t>
            </w:r>
          </w:p>
        </w:tc>
        <w:tc>
          <w:tcPr>
            <w:tcW w:w="1983" w:type="dxa"/>
          </w:tcPr>
          <w:p w:rsidR="00F726F2" w:rsidRPr="00355A01" w:rsidRDefault="00073C43" w:rsidP="00F8637F">
            <w:pPr>
              <w:contextualSpacing/>
              <w:rPr>
                <w:rFonts w:ascii="Times New Roman" w:hAnsi="Times New Roman"/>
                <w:bCs/>
                <w:sz w:val="22"/>
                <w:szCs w:val="22"/>
              </w:rPr>
            </w:pPr>
            <w:r>
              <w:rPr>
                <w:rFonts w:ascii="Times New Roman" w:hAnsi="Times New Roman"/>
                <w:bCs/>
                <w:sz w:val="22"/>
                <w:szCs w:val="22"/>
              </w:rPr>
              <w:t>Ron Caverly</w:t>
            </w:r>
          </w:p>
        </w:tc>
        <w:tc>
          <w:tcPr>
            <w:tcW w:w="2077" w:type="dxa"/>
          </w:tcPr>
          <w:p w:rsidR="00F726F2" w:rsidRPr="00355A01" w:rsidRDefault="00EA2CBC" w:rsidP="00F8637F">
            <w:pPr>
              <w:contextualSpacing/>
              <w:rPr>
                <w:rFonts w:ascii="Times New Roman" w:hAnsi="Times New Roman"/>
                <w:bCs/>
                <w:sz w:val="22"/>
                <w:szCs w:val="22"/>
              </w:rPr>
            </w:pPr>
            <w:r>
              <w:rPr>
                <w:rFonts w:ascii="Times New Roman" w:hAnsi="Times New Roman"/>
                <w:bCs/>
                <w:sz w:val="22"/>
                <w:szCs w:val="22"/>
              </w:rPr>
              <w:t>Julieann Schroeder</w:t>
            </w:r>
          </w:p>
        </w:tc>
        <w:tc>
          <w:tcPr>
            <w:tcW w:w="2191" w:type="dxa"/>
          </w:tcPr>
          <w:p w:rsidR="00F726F2" w:rsidRPr="00355A01" w:rsidRDefault="00073C43" w:rsidP="00F8637F">
            <w:pPr>
              <w:contextualSpacing/>
              <w:rPr>
                <w:rFonts w:ascii="Times New Roman" w:hAnsi="Times New Roman"/>
                <w:bCs/>
                <w:sz w:val="22"/>
                <w:szCs w:val="22"/>
              </w:rPr>
            </w:pPr>
            <w:r>
              <w:rPr>
                <w:rFonts w:ascii="Times New Roman" w:hAnsi="Times New Roman"/>
                <w:bCs/>
                <w:sz w:val="22"/>
                <w:szCs w:val="22"/>
              </w:rPr>
              <w:t xml:space="preserve">Kim </w:t>
            </w:r>
            <w:proofErr w:type="spellStart"/>
            <w:r>
              <w:rPr>
                <w:rFonts w:ascii="Times New Roman" w:hAnsi="Times New Roman"/>
                <w:bCs/>
                <w:sz w:val="22"/>
                <w:szCs w:val="22"/>
              </w:rPr>
              <w:t>DeBaere</w:t>
            </w:r>
            <w:proofErr w:type="spellEnd"/>
          </w:p>
        </w:tc>
      </w:tr>
      <w:tr w:rsidR="00F726F2" w:rsidRPr="00355A01" w:rsidTr="00B70834">
        <w:trPr>
          <w:trHeight w:val="318"/>
        </w:trPr>
        <w:tc>
          <w:tcPr>
            <w:tcW w:w="2077" w:type="dxa"/>
          </w:tcPr>
          <w:p w:rsidR="00F726F2" w:rsidRPr="00355A01" w:rsidRDefault="00F726F2" w:rsidP="00F8637F">
            <w:pPr>
              <w:contextualSpacing/>
              <w:rPr>
                <w:rFonts w:ascii="Times New Roman" w:hAnsi="Times New Roman"/>
                <w:bCs/>
                <w:sz w:val="22"/>
                <w:szCs w:val="22"/>
              </w:rPr>
            </w:pPr>
          </w:p>
        </w:tc>
        <w:tc>
          <w:tcPr>
            <w:tcW w:w="1983" w:type="dxa"/>
          </w:tcPr>
          <w:p w:rsidR="00F726F2" w:rsidRPr="00355A01" w:rsidRDefault="00F726F2" w:rsidP="00F8637F">
            <w:pPr>
              <w:contextualSpacing/>
              <w:rPr>
                <w:rFonts w:ascii="Times New Roman" w:hAnsi="Times New Roman"/>
                <w:bCs/>
                <w:sz w:val="22"/>
                <w:szCs w:val="22"/>
              </w:rPr>
            </w:pPr>
          </w:p>
        </w:tc>
        <w:tc>
          <w:tcPr>
            <w:tcW w:w="2077" w:type="dxa"/>
          </w:tcPr>
          <w:p w:rsidR="00F726F2" w:rsidRPr="00355A01" w:rsidRDefault="00F726F2" w:rsidP="00F8637F">
            <w:pPr>
              <w:contextualSpacing/>
              <w:rPr>
                <w:rFonts w:ascii="Times New Roman" w:hAnsi="Times New Roman"/>
                <w:bCs/>
                <w:sz w:val="22"/>
                <w:szCs w:val="22"/>
              </w:rPr>
            </w:pPr>
          </w:p>
        </w:tc>
        <w:tc>
          <w:tcPr>
            <w:tcW w:w="2191" w:type="dxa"/>
          </w:tcPr>
          <w:p w:rsidR="00F726F2" w:rsidRPr="00355A01" w:rsidRDefault="00F726F2" w:rsidP="00F8637F">
            <w:pPr>
              <w:contextualSpacing/>
              <w:rPr>
                <w:rFonts w:ascii="Times New Roman" w:hAnsi="Times New Roman"/>
                <w:bCs/>
                <w:sz w:val="22"/>
                <w:szCs w:val="22"/>
              </w:rPr>
            </w:pPr>
          </w:p>
        </w:tc>
      </w:tr>
    </w:tbl>
    <w:p w:rsidR="003124F4" w:rsidRPr="00355A01" w:rsidRDefault="003124F4" w:rsidP="00F8637F">
      <w:pPr>
        <w:contextualSpacing/>
        <w:rPr>
          <w:rFonts w:ascii="Times New Roman" w:hAnsi="Times New Roman"/>
          <w:b/>
          <w:bCs/>
          <w:sz w:val="22"/>
          <w:szCs w:val="22"/>
          <w:u w:val="single"/>
        </w:rPr>
      </w:pPr>
    </w:p>
    <w:p w:rsidR="00F726F2" w:rsidRPr="00355A01" w:rsidRDefault="00F726F2" w:rsidP="00F8637F">
      <w:pPr>
        <w:contextualSpacing/>
        <w:rPr>
          <w:rFonts w:ascii="Times New Roman" w:hAnsi="Times New Roman"/>
          <w:b/>
          <w:bCs/>
          <w:sz w:val="22"/>
          <w:szCs w:val="22"/>
          <w:u w:val="single"/>
        </w:rPr>
      </w:pPr>
    </w:p>
    <w:p w:rsidR="003124F4" w:rsidRPr="00355A01" w:rsidRDefault="00B904DD" w:rsidP="00F8637F">
      <w:pPr>
        <w:contextualSpacing/>
        <w:rPr>
          <w:rFonts w:ascii="Times New Roman" w:hAnsi="Times New Roman"/>
          <w:b/>
          <w:bCs/>
          <w:color w:val="006666"/>
          <w:sz w:val="22"/>
          <w:szCs w:val="22"/>
          <w:u w:val="single"/>
        </w:rPr>
      </w:pPr>
      <w:r>
        <w:rPr>
          <w:rFonts w:ascii="Times New Roman" w:hAnsi="Times New Roman"/>
          <w:b/>
          <w:bCs/>
          <w:color w:val="006666"/>
          <w:sz w:val="22"/>
          <w:szCs w:val="22"/>
          <w:u w:val="single"/>
        </w:rPr>
        <w:t xml:space="preserve">PASSION STATEMENT </w:t>
      </w:r>
    </w:p>
    <w:p w:rsidR="00F152E9" w:rsidRDefault="00192CE7" w:rsidP="00F8637F">
      <w:pPr>
        <w:contextualSpacing/>
        <w:rPr>
          <w:rFonts w:ascii="Arial" w:hAnsi="Arial" w:cs="Arial"/>
          <w:b/>
          <w:color w:val="006666"/>
          <w:sz w:val="18"/>
          <w:szCs w:val="18"/>
        </w:rPr>
      </w:pPr>
      <w:r w:rsidRPr="00192CE7">
        <w:rPr>
          <w:rFonts w:ascii="Arial" w:hAnsi="Arial" w:cs="Arial"/>
          <w:b/>
          <w:color w:val="006666"/>
          <w:sz w:val="18"/>
          <w:szCs w:val="18"/>
        </w:rPr>
        <w:t xml:space="preserve">Passion statements are like a mission statement for your committee.  </w:t>
      </w:r>
      <w:r>
        <w:rPr>
          <w:rFonts w:ascii="Arial" w:hAnsi="Arial" w:cs="Arial"/>
          <w:b/>
          <w:color w:val="006666"/>
          <w:sz w:val="18"/>
          <w:szCs w:val="18"/>
        </w:rPr>
        <w:br/>
      </w:r>
      <w:r w:rsidRPr="00192CE7">
        <w:rPr>
          <w:rFonts w:ascii="Arial" w:hAnsi="Arial" w:cs="Arial"/>
          <w:b/>
          <w:color w:val="006666"/>
          <w:sz w:val="18"/>
          <w:szCs w:val="18"/>
        </w:rPr>
        <w:t>These are put on the committee page of the FPA MN website.</w:t>
      </w:r>
    </w:p>
    <w:p w:rsidR="00152A13" w:rsidRDefault="006160B3" w:rsidP="00F8637F">
      <w:pPr>
        <w:contextualSpacing/>
        <w:rPr>
          <w:rFonts w:ascii="Times New Roman" w:hAnsi="Times New Roman"/>
          <w:b/>
          <w:bCs/>
          <w:sz w:val="22"/>
          <w:szCs w:val="22"/>
          <w:u w:val="single"/>
        </w:rPr>
      </w:pPr>
      <w:r>
        <w:rPr>
          <w:rFonts w:ascii="Times New Roman" w:hAnsi="Times New Roman"/>
          <w:b/>
          <w:bCs/>
          <w:sz w:val="22"/>
          <w:szCs w:val="22"/>
          <w:u w:val="single"/>
        </w:rPr>
        <w:br/>
      </w:r>
      <w:r w:rsidR="00F152E9" w:rsidRPr="00F152E9">
        <w:rPr>
          <w:rFonts w:ascii="Times New Roman" w:hAnsi="Times New Roman"/>
          <w:bCs/>
          <w:sz w:val="22"/>
          <w:szCs w:val="22"/>
        </w:rPr>
        <w:t>We will help fulfill the FPA of MN mission by creating an event that fosters competent, committed and ethical members, provides educational enrichment and networking opportunities, assists members in achieving professional growth and personal fulfillment and provide support to other FPA MN committees to better help the financial service community as a whole.</w:t>
      </w:r>
      <w:r w:rsidR="00192CE7">
        <w:rPr>
          <w:rFonts w:ascii="Times New Roman" w:hAnsi="Times New Roman"/>
          <w:b/>
          <w:bCs/>
          <w:sz w:val="22"/>
          <w:szCs w:val="22"/>
          <w:u w:val="single"/>
        </w:rPr>
        <w:br/>
      </w:r>
    </w:p>
    <w:p w:rsidR="00AD3C2C" w:rsidRPr="00355A01" w:rsidRDefault="00AD3C2C" w:rsidP="00F8637F">
      <w:pPr>
        <w:contextualSpacing/>
        <w:rPr>
          <w:rFonts w:ascii="Times New Roman" w:hAnsi="Times New Roman"/>
          <w:b/>
          <w:bCs/>
          <w:sz w:val="22"/>
          <w:szCs w:val="22"/>
          <w:u w:val="single"/>
        </w:rPr>
      </w:pPr>
    </w:p>
    <w:p w:rsidR="003124F4" w:rsidRPr="00355A01" w:rsidRDefault="00B904DD" w:rsidP="00F8637F">
      <w:pPr>
        <w:contextualSpacing/>
        <w:rPr>
          <w:rFonts w:ascii="Times New Roman" w:hAnsi="Times New Roman"/>
          <w:color w:val="006666"/>
          <w:sz w:val="22"/>
          <w:szCs w:val="22"/>
          <w:u w:val="single"/>
        </w:rPr>
      </w:pPr>
      <w:r>
        <w:rPr>
          <w:rFonts w:ascii="Times New Roman" w:hAnsi="Times New Roman"/>
          <w:b/>
          <w:bCs/>
          <w:color w:val="006666"/>
          <w:sz w:val="22"/>
          <w:szCs w:val="22"/>
          <w:u w:val="single"/>
        </w:rPr>
        <w:t xml:space="preserve">3 MAIN STRATEGIES </w:t>
      </w:r>
      <w:r w:rsidR="001A5CE9">
        <w:rPr>
          <w:rFonts w:ascii="Times New Roman" w:hAnsi="Times New Roman"/>
          <w:b/>
          <w:bCs/>
          <w:color w:val="006666"/>
          <w:sz w:val="22"/>
          <w:szCs w:val="22"/>
          <w:u w:val="single"/>
        </w:rPr>
        <w:br/>
      </w:r>
      <w:r w:rsidR="00192CE7" w:rsidRPr="00192CE7">
        <w:rPr>
          <w:rFonts w:ascii="Arial" w:hAnsi="Arial" w:cs="Arial"/>
          <w:b/>
          <w:color w:val="006666"/>
          <w:sz w:val="18"/>
          <w:szCs w:val="18"/>
        </w:rPr>
        <w:t>As a guide, strategies are not specific projects.</w:t>
      </w:r>
      <w:r w:rsidR="00192CE7">
        <w:rPr>
          <w:rFonts w:ascii="Arial" w:hAnsi="Arial" w:cs="Arial"/>
          <w:b/>
          <w:color w:val="006666"/>
          <w:sz w:val="18"/>
          <w:szCs w:val="18"/>
        </w:rPr>
        <w:br/>
      </w:r>
    </w:p>
    <w:tbl>
      <w:tblPr>
        <w:tblW w:w="10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9" w:type="dxa"/>
          <w:right w:w="29" w:type="dxa"/>
        </w:tblCellMar>
        <w:tblLook w:val="0000" w:firstRow="0" w:lastRow="0" w:firstColumn="0" w:lastColumn="0" w:noHBand="0" w:noVBand="0"/>
      </w:tblPr>
      <w:tblGrid>
        <w:gridCol w:w="2729"/>
        <w:gridCol w:w="7550"/>
      </w:tblGrid>
      <w:tr w:rsidR="00F33C1A" w:rsidRPr="00355A01" w:rsidTr="00B70834">
        <w:trPr>
          <w:trHeight w:val="611"/>
        </w:trPr>
        <w:tc>
          <w:tcPr>
            <w:tcW w:w="2729" w:type="dxa"/>
            <w:vAlign w:val="center"/>
          </w:tcPr>
          <w:p w:rsidR="00F33C1A" w:rsidRPr="004E47DE" w:rsidRDefault="00F33C1A" w:rsidP="004D6323">
            <w:pPr>
              <w:contextualSpacing/>
              <w:rPr>
                <w:rFonts w:ascii="Times New Roman" w:hAnsi="Times New Roman"/>
                <w:b/>
                <w:sz w:val="22"/>
                <w:szCs w:val="22"/>
              </w:rPr>
            </w:pPr>
            <w:r w:rsidRPr="004E47DE">
              <w:rPr>
                <w:rFonts w:ascii="Times New Roman" w:hAnsi="Times New Roman"/>
                <w:b/>
                <w:color w:val="006666"/>
                <w:sz w:val="22"/>
                <w:szCs w:val="22"/>
              </w:rPr>
              <w:t>Strategy 1</w:t>
            </w:r>
          </w:p>
        </w:tc>
        <w:tc>
          <w:tcPr>
            <w:tcW w:w="7550" w:type="dxa"/>
            <w:vAlign w:val="center"/>
          </w:tcPr>
          <w:p w:rsidR="00F33C1A" w:rsidRPr="000B00EB" w:rsidRDefault="00333C4C" w:rsidP="004D6323">
            <w:pPr>
              <w:ind w:left="-18"/>
              <w:contextualSpacing/>
              <w:rPr>
                <w:rFonts w:ascii="Times New Roman" w:hAnsi="Times New Roman"/>
                <w:sz w:val="22"/>
                <w:szCs w:val="22"/>
              </w:rPr>
            </w:pPr>
            <w:r>
              <w:rPr>
                <w:rFonts w:ascii="Times New Roman" w:eastAsia="Arial" w:hAnsi="Times New Roman"/>
                <w:color w:val="222222"/>
                <w:sz w:val="22"/>
                <w:szCs w:val="22"/>
              </w:rPr>
              <w:t>Building an attractive conference agenda at an attractive price point</w:t>
            </w:r>
          </w:p>
        </w:tc>
      </w:tr>
      <w:tr w:rsidR="00F33C1A" w:rsidRPr="00355A01" w:rsidTr="00B70834">
        <w:trPr>
          <w:trHeight w:val="447"/>
        </w:trPr>
        <w:tc>
          <w:tcPr>
            <w:tcW w:w="2729" w:type="dxa"/>
          </w:tcPr>
          <w:p w:rsidR="00F33C1A" w:rsidRPr="00DB3E13" w:rsidRDefault="00333C4C" w:rsidP="004D6323">
            <w:pPr>
              <w:autoSpaceDE w:val="0"/>
              <w:autoSpaceDN w:val="0"/>
              <w:adjustRightInd w:val="0"/>
              <w:rPr>
                <w:rFonts w:ascii="Times New Roman" w:hAnsi="Times New Roman"/>
                <w:sz w:val="22"/>
                <w:szCs w:val="22"/>
              </w:rPr>
            </w:pPr>
            <w:r>
              <w:rPr>
                <w:rFonts w:ascii="Times New Roman" w:hAnsi="Times New Roman"/>
                <w:sz w:val="22"/>
                <w:szCs w:val="22"/>
              </w:rPr>
              <w:t>How will we communicate with our targeted audiences?</w:t>
            </w:r>
          </w:p>
        </w:tc>
        <w:tc>
          <w:tcPr>
            <w:tcW w:w="7550" w:type="dxa"/>
          </w:tcPr>
          <w:p w:rsidR="00333C4C" w:rsidRPr="00333C4C" w:rsidRDefault="00333C4C" w:rsidP="00333C4C">
            <w:pPr>
              <w:ind w:left="-18"/>
              <w:contextualSpacing/>
              <w:rPr>
                <w:rFonts w:ascii="Times New Roman" w:eastAsia="Arial" w:hAnsi="Times New Roman"/>
                <w:color w:val="222222"/>
                <w:sz w:val="22"/>
                <w:szCs w:val="22"/>
              </w:rPr>
            </w:pPr>
            <w:r w:rsidRPr="00333C4C">
              <w:rPr>
                <w:rFonts w:ascii="Times New Roman" w:eastAsia="Arial" w:hAnsi="Times New Roman"/>
                <w:color w:val="222222"/>
                <w:sz w:val="22"/>
                <w:szCs w:val="22"/>
              </w:rPr>
              <w:t>As a committee, we will brainstorm speakers and speaker topics based on evaluation forms received from past attendees</w:t>
            </w:r>
            <w:r>
              <w:rPr>
                <w:rFonts w:ascii="Times New Roman" w:eastAsia="Arial" w:hAnsi="Times New Roman"/>
                <w:color w:val="222222"/>
                <w:sz w:val="22"/>
                <w:szCs w:val="22"/>
              </w:rPr>
              <w:t xml:space="preserve">, </w:t>
            </w:r>
            <w:r w:rsidRPr="00333C4C">
              <w:rPr>
                <w:rFonts w:ascii="Times New Roman" w:eastAsia="Arial" w:hAnsi="Times New Roman"/>
                <w:color w:val="222222"/>
                <w:sz w:val="22"/>
                <w:szCs w:val="22"/>
              </w:rPr>
              <w:t>speaker reviews or speaker suggestions from other financial planning conferences</w:t>
            </w:r>
            <w:r>
              <w:rPr>
                <w:rFonts w:ascii="Times New Roman" w:eastAsia="Arial" w:hAnsi="Times New Roman"/>
                <w:color w:val="222222"/>
                <w:sz w:val="22"/>
                <w:szCs w:val="22"/>
              </w:rPr>
              <w:t>, and topics of emerging importance to our profession</w:t>
            </w:r>
          </w:p>
          <w:p w:rsidR="00F33C1A" w:rsidRPr="000B00EB" w:rsidRDefault="00F33C1A" w:rsidP="004D6323">
            <w:pPr>
              <w:ind w:left="-18"/>
              <w:contextualSpacing/>
              <w:rPr>
                <w:rFonts w:ascii="Times New Roman" w:hAnsi="Times New Roman"/>
                <w:sz w:val="22"/>
                <w:szCs w:val="22"/>
              </w:rPr>
            </w:pPr>
          </w:p>
        </w:tc>
      </w:tr>
    </w:tbl>
    <w:p w:rsidR="00AD6074" w:rsidRDefault="00AD6074" w:rsidP="00632B72">
      <w:pPr>
        <w:rPr>
          <w:rFonts w:ascii="Times New Roman" w:hAnsi="Times New Roman"/>
          <w:sz w:val="22"/>
          <w:szCs w:val="22"/>
        </w:rPr>
      </w:pPr>
    </w:p>
    <w:p w:rsidR="004E47DE" w:rsidRPr="00355A01" w:rsidRDefault="004E47DE" w:rsidP="004E47DE">
      <w:pPr>
        <w:pStyle w:val="Heading5"/>
        <w:contextualSpacing/>
        <w:rPr>
          <w:rFonts w:ascii="Times New Roman" w:hAnsi="Times New Roman"/>
          <w:color w:val="006666"/>
          <w:sz w:val="8"/>
          <w:szCs w:val="8"/>
        </w:rPr>
      </w:pPr>
    </w:p>
    <w:p w:rsidR="004E47DE" w:rsidRPr="00355A01" w:rsidRDefault="004E47DE" w:rsidP="004E47DE">
      <w:pPr>
        <w:rPr>
          <w:rFonts w:ascii="Times New Roman" w:hAnsi="Times New Roman"/>
          <w:sz w:val="8"/>
          <w:szCs w:val="8"/>
        </w:rPr>
      </w:pPr>
    </w:p>
    <w:tbl>
      <w:tblPr>
        <w:tblW w:w="10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9" w:type="dxa"/>
          <w:right w:w="29" w:type="dxa"/>
        </w:tblCellMar>
        <w:tblLook w:val="0000" w:firstRow="0" w:lastRow="0" w:firstColumn="0" w:lastColumn="0" w:noHBand="0" w:noVBand="0"/>
      </w:tblPr>
      <w:tblGrid>
        <w:gridCol w:w="3798"/>
        <w:gridCol w:w="1271"/>
        <w:gridCol w:w="2250"/>
        <w:gridCol w:w="2869"/>
      </w:tblGrid>
      <w:tr w:rsidR="004E47DE" w:rsidRPr="00355A01" w:rsidTr="004E47DE">
        <w:trPr>
          <w:trHeight w:val="435"/>
        </w:trPr>
        <w:tc>
          <w:tcPr>
            <w:tcW w:w="3798" w:type="dxa"/>
            <w:vAlign w:val="center"/>
          </w:tcPr>
          <w:p w:rsidR="004E47DE" w:rsidRPr="004E47DE" w:rsidRDefault="004E47DE" w:rsidP="004E47DE">
            <w:pPr>
              <w:contextualSpacing/>
              <w:rPr>
                <w:rFonts w:ascii="Times New Roman" w:hAnsi="Times New Roman"/>
                <w:b/>
                <w:sz w:val="22"/>
                <w:szCs w:val="22"/>
              </w:rPr>
            </w:pPr>
            <w:r w:rsidRPr="004E47DE">
              <w:rPr>
                <w:rFonts w:ascii="Times New Roman" w:hAnsi="Times New Roman"/>
                <w:b/>
                <w:color w:val="006666"/>
                <w:sz w:val="22"/>
                <w:szCs w:val="22"/>
              </w:rPr>
              <w:t>Tactics to Fulfill Strategy</w:t>
            </w:r>
          </w:p>
        </w:tc>
        <w:tc>
          <w:tcPr>
            <w:tcW w:w="1271" w:type="dxa"/>
            <w:vAlign w:val="center"/>
          </w:tcPr>
          <w:p w:rsidR="004E47DE" w:rsidRPr="004E47DE" w:rsidRDefault="004E47DE" w:rsidP="004E47DE">
            <w:pPr>
              <w:contextualSpacing/>
              <w:rPr>
                <w:rFonts w:ascii="Times New Roman" w:hAnsi="Times New Roman"/>
                <w:color w:val="006666"/>
                <w:sz w:val="22"/>
                <w:szCs w:val="22"/>
              </w:rPr>
            </w:pPr>
            <w:r w:rsidRPr="004E47DE">
              <w:rPr>
                <w:rFonts w:ascii="Times New Roman" w:hAnsi="Times New Roman"/>
                <w:color w:val="006666"/>
                <w:sz w:val="22"/>
                <w:szCs w:val="22"/>
              </w:rPr>
              <w:t>Target Date</w:t>
            </w:r>
          </w:p>
        </w:tc>
        <w:tc>
          <w:tcPr>
            <w:tcW w:w="2250" w:type="dxa"/>
            <w:vAlign w:val="center"/>
          </w:tcPr>
          <w:p w:rsidR="004E47DE" w:rsidRPr="004E47DE" w:rsidRDefault="004E47DE" w:rsidP="004E47DE">
            <w:pPr>
              <w:ind w:firstLine="18"/>
              <w:contextualSpacing/>
              <w:rPr>
                <w:rFonts w:ascii="Times New Roman" w:hAnsi="Times New Roman"/>
                <w:color w:val="006666"/>
                <w:sz w:val="22"/>
                <w:szCs w:val="22"/>
              </w:rPr>
            </w:pPr>
            <w:r w:rsidRPr="004E47DE">
              <w:rPr>
                <w:rFonts w:ascii="Times New Roman" w:hAnsi="Times New Roman"/>
                <w:color w:val="006666"/>
                <w:sz w:val="22"/>
                <w:szCs w:val="22"/>
              </w:rPr>
              <w:t>Committee Member(s)</w:t>
            </w:r>
          </w:p>
          <w:p w:rsidR="004E47DE" w:rsidRPr="004E47DE" w:rsidRDefault="004E47DE" w:rsidP="004E47DE">
            <w:pPr>
              <w:ind w:firstLine="18"/>
              <w:contextualSpacing/>
              <w:rPr>
                <w:rFonts w:ascii="Times New Roman" w:hAnsi="Times New Roman"/>
                <w:color w:val="006666"/>
                <w:sz w:val="22"/>
                <w:szCs w:val="22"/>
              </w:rPr>
            </w:pPr>
            <w:r w:rsidRPr="004E47DE">
              <w:rPr>
                <w:rFonts w:ascii="Times New Roman" w:hAnsi="Times New Roman"/>
                <w:color w:val="006666"/>
                <w:sz w:val="22"/>
                <w:szCs w:val="22"/>
              </w:rPr>
              <w:t>Spearheading</w:t>
            </w:r>
          </w:p>
        </w:tc>
        <w:tc>
          <w:tcPr>
            <w:tcW w:w="2869" w:type="dxa"/>
            <w:vAlign w:val="center"/>
          </w:tcPr>
          <w:p w:rsidR="004E47DE" w:rsidRPr="004E47DE" w:rsidRDefault="004E47DE" w:rsidP="004E47DE">
            <w:pPr>
              <w:ind w:hanging="18"/>
              <w:contextualSpacing/>
              <w:rPr>
                <w:rFonts w:ascii="Times New Roman" w:hAnsi="Times New Roman"/>
                <w:color w:val="006666"/>
                <w:sz w:val="22"/>
                <w:szCs w:val="22"/>
              </w:rPr>
            </w:pPr>
            <w:r w:rsidRPr="004E47DE">
              <w:rPr>
                <w:rFonts w:ascii="Times New Roman" w:hAnsi="Times New Roman"/>
                <w:color w:val="006666"/>
                <w:sz w:val="22"/>
                <w:szCs w:val="22"/>
              </w:rPr>
              <w:t>Value that should be Communicated.</w:t>
            </w:r>
          </w:p>
        </w:tc>
      </w:tr>
      <w:tr w:rsidR="00333C4C" w:rsidRPr="00355A01" w:rsidTr="000D12E0">
        <w:trPr>
          <w:trHeight w:val="435"/>
        </w:trPr>
        <w:tc>
          <w:tcPr>
            <w:tcW w:w="3798" w:type="dxa"/>
            <w:vAlign w:val="center"/>
          </w:tcPr>
          <w:p w:rsidR="00333C4C" w:rsidRPr="004E47DE" w:rsidRDefault="00333C4C" w:rsidP="00333C4C">
            <w:pPr>
              <w:contextualSpacing/>
              <w:rPr>
                <w:rFonts w:ascii="Times New Roman" w:hAnsi="Times New Roman"/>
                <w:b/>
                <w:color w:val="006666"/>
                <w:sz w:val="22"/>
                <w:szCs w:val="22"/>
              </w:rPr>
            </w:pPr>
            <w:r>
              <w:rPr>
                <w:rFonts w:ascii="Times New Roman" w:hAnsi="Times New Roman"/>
                <w:sz w:val="22"/>
                <w:szCs w:val="22"/>
              </w:rPr>
              <w:t xml:space="preserve">Maintain call-to-speaker submittals and speaker lists for consideration. </w:t>
            </w:r>
          </w:p>
        </w:tc>
        <w:tc>
          <w:tcPr>
            <w:tcW w:w="1271" w:type="dxa"/>
            <w:vAlign w:val="center"/>
          </w:tcPr>
          <w:p w:rsidR="00333C4C" w:rsidRPr="004E47DE" w:rsidRDefault="00333C4C" w:rsidP="00333C4C">
            <w:pPr>
              <w:contextualSpacing/>
              <w:rPr>
                <w:rFonts w:ascii="Times New Roman" w:hAnsi="Times New Roman"/>
                <w:color w:val="006666"/>
                <w:sz w:val="22"/>
                <w:szCs w:val="22"/>
              </w:rPr>
            </w:pPr>
            <w:r>
              <w:rPr>
                <w:rFonts w:ascii="Times New Roman" w:hAnsi="Times New Roman"/>
                <w:sz w:val="22"/>
                <w:szCs w:val="22"/>
              </w:rPr>
              <w:t>Ongoing</w:t>
            </w:r>
          </w:p>
        </w:tc>
        <w:tc>
          <w:tcPr>
            <w:tcW w:w="2250" w:type="dxa"/>
          </w:tcPr>
          <w:p w:rsidR="00333C4C" w:rsidRPr="00DB3E13" w:rsidRDefault="00333C4C" w:rsidP="00333C4C">
            <w:pPr>
              <w:ind w:left="-18" w:firstLine="18"/>
              <w:contextualSpacing/>
              <w:rPr>
                <w:rFonts w:ascii="Times New Roman" w:hAnsi="Times New Roman"/>
                <w:sz w:val="22"/>
                <w:szCs w:val="22"/>
              </w:rPr>
            </w:pPr>
            <w:r>
              <w:rPr>
                <w:rFonts w:ascii="Times New Roman" w:hAnsi="Times New Roman"/>
                <w:sz w:val="22"/>
                <w:szCs w:val="22"/>
              </w:rPr>
              <w:t>All committee members</w:t>
            </w:r>
          </w:p>
        </w:tc>
        <w:tc>
          <w:tcPr>
            <w:tcW w:w="2869" w:type="dxa"/>
          </w:tcPr>
          <w:p w:rsidR="00333C4C" w:rsidRPr="00DB3E13" w:rsidRDefault="00333C4C" w:rsidP="00333C4C">
            <w:pPr>
              <w:ind w:left="-18" w:firstLine="18"/>
              <w:contextualSpacing/>
              <w:rPr>
                <w:rFonts w:ascii="Times New Roman" w:hAnsi="Times New Roman"/>
                <w:sz w:val="22"/>
                <w:szCs w:val="22"/>
              </w:rPr>
            </w:pPr>
            <w:r>
              <w:rPr>
                <w:rFonts w:ascii="Times New Roman" w:hAnsi="Times New Roman"/>
                <w:sz w:val="22"/>
                <w:szCs w:val="22"/>
              </w:rPr>
              <w:t xml:space="preserve">Maintaining quality presenter options. </w:t>
            </w:r>
          </w:p>
        </w:tc>
      </w:tr>
      <w:tr w:rsidR="00333C4C" w:rsidRPr="00355A01" w:rsidTr="000D12E0">
        <w:trPr>
          <w:trHeight w:val="435"/>
        </w:trPr>
        <w:tc>
          <w:tcPr>
            <w:tcW w:w="3798" w:type="dxa"/>
            <w:vAlign w:val="center"/>
          </w:tcPr>
          <w:p w:rsidR="00333C4C" w:rsidRDefault="00333C4C" w:rsidP="00333C4C">
            <w:pPr>
              <w:contextualSpacing/>
              <w:rPr>
                <w:rFonts w:ascii="Times New Roman" w:hAnsi="Times New Roman"/>
                <w:sz w:val="22"/>
                <w:szCs w:val="22"/>
              </w:rPr>
            </w:pPr>
            <w:r>
              <w:rPr>
                <w:rFonts w:ascii="Times New Roman" w:hAnsi="Times New Roman"/>
                <w:sz w:val="22"/>
                <w:szCs w:val="22"/>
              </w:rPr>
              <w:t>Brainstorm quality local speaker options for cost efficiency, particularly for breakout sessions.</w:t>
            </w:r>
          </w:p>
        </w:tc>
        <w:tc>
          <w:tcPr>
            <w:tcW w:w="1271" w:type="dxa"/>
            <w:vAlign w:val="center"/>
          </w:tcPr>
          <w:p w:rsidR="00333C4C" w:rsidRDefault="00333C4C" w:rsidP="00333C4C">
            <w:pPr>
              <w:contextualSpacing/>
              <w:rPr>
                <w:rFonts w:ascii="Times New Roman" w:hAnsi="Times New Roman"/>
                <w:sz w:val="22"/>
                <w:szCs w:val="22"/>
              </w:rPr>
            </w:pPr>
            <w:r>
              <w:rPr>
                <w:rFonts w:ascii="Times New Roman" w:hAnsi="Times New Roman"/>
                <w:sz w:val="22"/>
                <w:szCs w:val="22"/>
              </w:rPr>
              <w:t>Ongoing</w:t>
            </w:r>
          </w:p>
        </w:tc>
        <w:tc>
          <w:tcPr>
            <w:tcW w:w="2250" w:type="dxa"/>
          </w:tcPr>
          <w:p w:rsidR="00333C4C" w:rsidRPr="00DB3E13" w:rsidRDefault="00333C4C" w:rsidP="00333C4C">
            <w:pPr>
              <w:ind w:left="-18" w:firstLine="18"/>
              <w:contextualSpacing/>
              <w:rPr>
                <w:rFonts w:ascii="Times New Roman" w:hAnsi="Times New Roman"/>
                <w:sz w:val="22"/>
                <w:szCs w:val="22"/>
              </w:rPr>
            </w:pPr>
            <w:r>
              <w:rPr>
                <w:rFonts w:ascii="Times New Roman" w:hAnsi="Times New Roman"/>
                <w:sz w:val="22"/>
                <w:szCs w:val="22"/>
              </w:rPr>
              <w:t>All committee members</w:t>
            </w:r>
          </w:p>
        </w:tc>
        <w:tc>
          <w:tcPr>
            <w:tcW w:w="2869" w:type="dxa"/>
            <w:vAlign w:val="center"/>
          </w:tcPr>
          <w:p w:rsidR="00333C4C" w:rsidRPr="004E47DE" w:rsidRDefault="00333C4C" w:rsidP="00333C4C">
            <w:pPr>
              <w:ind w:hanging="18"/>
              <w:contextualSpacing/>
              <w:rPr>
                <w:rFonts w:ascii="Times New Roman" w:hAnsi="Times New Roman"/>
                <w:color w:val="006666"/>
                <w:sz w:val="22"/>
                <w:szCs w:val="22"/>
              </w:rPr>
            </w:pPr>
          </w:p>
        </w:tc>
      </w:tr>
    </w:tbl>
    <w:p w:rsidR="0064683D" w:rsidRDefault="0064683D" w:rsidP="004E47DE">
      <w:pPr>
        <w:pStyle w:val="CommentText"/>
        <w:contextualSpacing/>
        <w:rPr>
          <w:rFonts w:ascii="Times New Roman" w:hAnsi="Times New Roman"/>
          <w:b/>
          <w:bCs/>
          <w:color w:val="006666"/>
          <w:sz w:val="22"/>
          <w:szCs w:val="22"/>
          <w:u w:val="single"/>
        </w:rPr>
      </w:pPr>
    </w:p>
    <w:p w:rsidR="004E47DE" w:rsidRPr="00192CE7" w:rsidRDefault="004E47DE" w:rsidP="004E47DE">
      <w:pPr>
        <w:pStyle w:val="CommentText"/>
        <w:contextualSpacing/>
        <w:rPr>
          <w:rFonts w:ascii="Arial" w:hAnsi="Arial" w:cs="Arial"/>
          <w:b/>
          <w:color w:val="006666"/>
          <w:sz w:val="18"/>
          <w:szCs w:val="18"/>
        </w:rPr>
      </w:pPr>
      <w:r>
        <w:rPr>
          <w:rFonts w:ascii="Times New Roman" w:hAnsi="Times New Roman"/>
          <w:b/>
          <w:bCs/>
          <w:color w:val="006666"/>
          <w:sz w:val="22"/>
          <w:szCs w:val="22"/>
          <w:u w:val="single"/>
        </w:rPr>
        <w:t>Ways to Integrate Ideas and Collaborate</w:t>
      </w:r>
      <w:r>
        <w:rPr>
          <w:rFonts w:ascii="Times New Roman" w:hAnsi="Times New Roman"/>
          <w:b/>
          <w:bCs/>
          <w:color w:val="006666"/>
          <w:sz w:val="22"/>
          <w:szCs w:val="22"/>
          <w:u w:val="single"/>
        </w:rPr>
        <w:br/>
      </w:r>
      <w:r w:rsidRPr="00192CE7">
        <w:rPr>
          <w:rFonts w:ascii="Arial" w:hAnsi="Arial" w:cs="Arial"/>
          <w:b/>
          <w:color w:val="006666"/>
          <w:sz w:val="18"/>
          <w:szCs w:val="18"/>
        </w:rPr>
        <w:t>How does what you do integrate with what other committees</w:t>
      </w:r>
      <w:r>
        <w:rPr>
          <w:rFonts w:ascii="Arial" w:hAnsi="Arial" w:cs="Arial"/>
          <w:b/>
          <w:color w:val="006666"/>
          <w:sz w:val="18"/>
          <w:szCs w:val="18"/>
        </w:rPr>
        <w:t>/organizations</w:t>
      </w:r>
      <w:r w:rsidRPr="00192CE7">
        <w:rPr>
          <w:rFonts w:ascii="Arial" w:hAnsi="Arial" w:cs="Arial"/>
          <w:b/>
          <w:color w:val="006666"/>
          <w:sz w:val="18"/>
          <w:szCs w:val="18"/>
        </w:rPr>
        <w:t xml:space="preserve"> do?</w:t>
      </w:r>
      <w:r>
        <w:rPr>
          <w:rFonts w:ascii="Arial" w:hAnsi="Arial" w:cs="Arial"/>
          <w:b/>
          <w:color w:val="006666"/>
          <w:sz w:val="18"/>
          <w:szCs w:val="18"/>
        </w:rPr>
        <w:br/>
      </w:r>
    </w:p>
    <w:tbl>
      <w:tblPr>
        <w:tblW w:w="10080" w:type="dxa"/>
        <w:tblInd w:w="108"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3330"/>
        <w:gridCol w:w="3510"/>
        <w:gridCol w:w="3240"/>
      </w:tblGrid>
      <w:tr w:rsidR="004E47DE" w:rsidRPr="00355A01" w:rsidTr="004E47DE">
        <w:tc>
          <w:tcPr>
            <w:tcW w:w="3330" w:type="dxa"/>
            <w:tcBorders>
              <w:top w:val="nil"/>
              <w:left w:val="nil"/>
              <w:bottom w:val="single" w:sz="4" w:space="0" w:color="999999"/>
            </w:tcBorders>
          </w:tcPr>
          <w:p w:rsidR="004E47DE" w:rsidRPr="00355A01" w:rsidRDefault="004E47DE" w:rsidP="00577FF8">
            <w:pPr>
              <w:contextualSpacing/>
              <w:rPr>
                <w:rFonts w:ascii="Times New Roman" w:hAnsi="Times New Roman"/>
                <w:bCs/>
                <w:sz w:val="22"/>
                <w:szCs w:val="22"/>
              </w:rPr>
            </w:pPr>
            <w:r w:rsidRPr="00355A01">
              <w:rPr>
                <w:rFonts w:ascii="Times New Roman" w:hAnsi="Times New Roman"/>
                <w:bCs/>
                <w:sz w:val="22"/>
                <w:szCs w:val="22"/>
              </w:rPr>
              <w:t>Alliance</w:t>
            </w:r>
          </w:p>
        </w:tc>
        <w:tc>
          <w:tcPr>
            <w:tcW w:w="3510" w:type="dxa"/>
            <w:tcBorders>
              <w:top w:val="nil"/>
              <w:bottom w:val="single" w:sz="4" w:space="0" w:color="999999"/>
            </w:tcBorders>
          </w:tcPr>
          <w:p w:rsidR="004E47DE" w:rsidRPr="00355A01" w:rsidRDefault="004E47DE" w:rsidP="00577FF8">
            <w:pPr>
              <w:contextualSpacing/>
              <w:jc w:val="center"/>
              <w:rPr>
                <w:rFonts w:ascii="Times New Roman" w:hAnsi="Times New Roman"/>
                <w:bCs/>
                <w:sz w:val="22"/>
                <w:szCs w:val="22"/>
              </w:rPr>
            </w:pPr>
            <w:r>
              <w:rPr>
                <w:rFonts w:ascii="Times New Roman" w:hAnsi="Times New Roman"/>
                <w:bCs/>
                <w:sz w:val="22"/>
                <w:szCs w:val="22"/>
              </w:rPr>
              <w:t>What can we provide?</w:t>
            </w:r>
          </w:p>
        </w:tc>
        <w:tc>
          <w:tcPr>
            <w:tcW w:w="3240" w:type="dxa"/>
            <w:tcBorders>
              <w:top w:val="nil"/>
              <w:bottom w:val="single" w:sz="4" w:space="0" w:color="999999"/>
              <w:right w:val="nil"/>
            </w:tcBorders>
          </w:tcPr>
          <w:p w:rsidR="004E47DE" w:rsidRPr="00355A01" w:rsidRDefault="004E47DE" w:rsidP="00577FF8">
            <w:pPr>
              <w:contextualSpacing/>
              <w:jc w:val="center"/>
              <w:rPr>
                <w:rFonts w:ascii="Times New Roman" w:hAnsi="Times New Roman"/>
                <w:bCs/>
                <w:sz w:val="22"/>
                <w:szCs w:val="22"/>
              </w:rPr>
            </w:pPr>
            <w:r>
              <w:rPr>
                <w:rFonts w:ascii="Times New Roman" w:hAnsi="Times New Roman"/>
                <w:bCs/>
                <w:sz w:val="22"/>
                <w:szCs w:val="22"/>
              </w:rPr>
              <w:t>What can they provide</w:t>
            </w:r>
            <w:r w:rsidRPr="00355A01">
              <w:rPr>
                <w:rFonts w:ascii="Times New Roman" w:hAnsi="Times New Roman"/>
                <w:bCs/>
                <w:sz w:val="22"/>
                <w:szCs w:val="22"/>
              </w:rPr>
              <w:t>?</w:t>
            </w:r>
          </w:p>
        </w:tc>
      </w:tr>
      <w:tr w:rsidR="008652F2" w:rsidRPr="00355A01" w:rsidTr="004E47DE">
        <w:trPr>
          <w:trHeight w:val="432"/>
        </w:trPr>
        <w:tc>
          <w:tcPr>
            <w:tcW w:w="3330" w:type="dxa"/>
            <w:tcBorders>
              <w:top w:val="single" w:sz="4" w:space="0" w:color="999999"/>
              <w:bottom w:val="single" w:sz="4" w:space="0" w:color="999999"/>
              <w:right w:val="single" w:sz="4" w:space="0" w:color="999999"/>
            </w:tcBorders>
          </w:tcPr>
          <w:p w:rsidR="008652F2" w:rsidRPr="00DB3E13" w:rsidRDefault="008652F2" w:rsidP="008652F2">
            <w:pPr>
              <w:autoSpaceDE w:val="0"/>
              <w:autoSpaceDN w:val="0"/>
              <w:adjustRightInd w:val="0"/>
              <w:rPr>
                <w:rFonts w:ascii="Times New Roman" w:hAnsi="Times New Roman"/>
                <w:sz w:val="22"/>
                <w:szCs w:val="22"/>
              </w:rPr>
            </w:pPr>
            <w:r>
              <w:rPr>
                <w:rFonts w:ascii="Times New Roman" w:hAnsi="Times New Roman"/>
                <w:sz w:val="22"/>
                <w:szCs w:val="22"/>
              </w:rPr>
              <w:t>Programs</w:t>
            </w:r>
          </w:p>
        </w:tc>
        <w:tc>
          <w:tcPr>
            <w:tcW w:w="3510" w:type="dxa"/>
            <w:tcBorders>
              <w:top w:val="single" w:sz="4" w:space="0" w:color="999999"/>
              <w:left w:val="single" w:sz="4" w:space="0" w:color="999999"/>
              <w:bottom w:val="single" w:sz="4" w:space="0" w:color="999999"/>
              <w:right w:val="single" w:sz="4" w:space="0" w:color="999999"/>
            </w:tcBorders>
          </w:tcPr>
          <w:p w:rsidR="008652F2" w:rsidRPr="00DB3E13" w:rsidRDefault="008652F2" w:rsidP="008652F2">
            <w:pPr>
              <w:autoSpaceDE w:val="0"/>
              <w:autoSpaceDN w:val="0"/>
              <w:adjustRightInd w:val="0"/>
              <w:rPr>
                <w:rFonts w:ascii="Times New Roman" w:hAnsi="Times New Roman"/>
                <w:sz w:val="22"/>
                <w:szCs w:val="22"/>
              </w:rPr>
            </w:pPr>
            <w:r>
              <w:rPr>
                <w:rFonts w:ascii="Times New Roman" w:hAnsi="Times New Roman"/>
                <w:sz w:val="22"/>
                <w:szCs w:val="22"/>
              </w:rPr>
              <w:t>Speaker ideas/topic coordination</w:t>
            </w:r>
          </w:p>
        </w:tc>
        <w:tc>
          <w:tcPr>
            <w:tcW w:w="3240" w:type="dxa"/>
            <w:tcBorders>
              <w:top w:val="single" w:sz="4" w:space="0" w:color="999999"/>
              <w:left w:val="single" w:sz="4" w:space="0" w:color="999999"/>
              <w:bottom w:val="single" w:sz="4" w:space="0" w:color="999999"/>
            </w:tcBorders>
          </w:tcPr>
          <w:p w:rsidR="008652F2" w:rsidRPr="00DB3E13" w:rsidRDefault="008652F2" w:rsidP="008652F2">
            <w:pPr>
              <w:ind w:left="72"/>
              <w:contextualSpacing/>
              <w:rPr>
                <w:rFonts w:ascii="Times New Roman" w:hAnsi="Times New Roman"/>
                <w:sz w:val="22"/>
                <w:szCs w:val="22"/>
              </w:rPr>
            </w:pPr>
            <w:r>
              <w:rPr>
                <w:rFonts w:ascii="Times New Roman" w:hAnsi="Times New Roman"/>
                <w:sz w:val="22"/>
                <w:szCs w:val="22"/>
              </w:rPr>
              <w:t>Same</w:t>
            </w:r>
          </w:p>
        </w:tc>
      </w:tr>
      <w:tr w:rsidR="004E47DE" w:rsidRPr="00355A01" w:rsidTr="004E47DE">
        <w:trPr>
          <w:trHeight w:val="432"/>
        </w:trPr>
        <w:tc>
          <w:tcPr>
            <w:tcW w:w="3330" w:type="dxa"/>
            <w:tcBorders>
              <w:top w:val="single" w:sz="4" w:space="0" w:color="999999"/>
              <w:bottom w:val="single" w:sz="4" w:space="0" w:color="999999"/>
              <w:right w:val="single" w:sz="4" w:space="0" w:color="999999"/>
            </w:tcBorders>
          </w:tcPr>
          <w:p w:rsidR="004E47DE" w:rsidRPr="00DB3E13" w:rsidRDefault="004E47DE" w:rsidP="00577FF8">
            <w:pPr>
              <w:autoSpaceDE w:val="0"/>
              <w:autoSpaceDN w:val="0"/>
              <w:adjustRightInd w:val="0"/>
              <w:contextualSpacing/>
              <w:rPr>
                <w:rFonts w:ascii="Times New Roman" w:hAnsi="Times New Roman"/>
                <w:sz w:val="22"/>
                <w:szCs w:val="22"/>
              </w:rPr>
            </w:pPr>
          </w:p>
        </w:tc>
        <w:tc>
          <w:tcPr>
            <w:tcW w:w="3510" w:type="dxa"/>
            <w:tcBorders>
              <w:top w:val="single" w:sz="4" w:space="0" w:color="999999"/>
              <w:left w:val="single" w:sz="4" w:space="0" w:color="999999"/>
              <w:bottom w:val="single" w:sz="4" w:space="0" w:color="999999"/>
              <w:right w:val="single" w:sz="4" w:space="0" w:color="999999"/>
            </w:tcBorders>
          </w:tcPr>
          <w:p w:rsidR="004E47DE" w:rsidRPr="00DB3E13" w:rsidRDefault="004E47DE" w:rsidP="00577FF8">
            <w:pPr>
              <w:autoSpaceDE w:val="0"/>
              <w:autoSpaceDN w:val="0"/>
              <w:adjustRightInd w:val="0"/>
              <w:contextualSpacing/>
              <w:rPr>
                <w:rFonts w:ascii="Times New Roman" w:hAnsi="Times New Roman"/>
                <w:sz w:val="22"/>
                <w:szCs w:val="22"/>
              </w:rPr>
            </w:pPr>
          </w:p>
        </w:tc>
        <w:tc>
          <w:tcPr>
            <w:tcW w:w="3240" w:type="dxa"/>
            <w:tcBorders>
              <w:top w:val="single" w:sz="4" w:space="0" w:color="999999"/>
              <w:left w:val="single" w:sz="4" w:space="0" w:color="999999"/>
              <w:bottom w:val="single" w:sz="4" w:space="0" w:color="999999"/>
            </w:tcBorders>
          </w:tcPr>
          <w:p w:rsidR="004E47DE" w:rsidRPr="00DB3E13" w:rsidRDefault="004E47DE" w:rsidP="00577FF8">
            <w:pPr>
              <w:autoSpaceDE w:val="0"/>
              <w:autoSpaceDN w:val="0"/>
              <w:adjustRightInd w:val="0"/>
              <w:ind w:left="72"/>
              <w:rPr>
                <w:rFonts w:ascii="Times New Roman" w:hAnsi="Times New Roman"/>
                <w:color w:val="231F20"/>
                <w:sz w:val="22"/>
                <w:szCs w:val="22"/>
              </w:rPr>
            </w:pPr>
          </w:p>
        </w:tc>
      </w:tr>
    </w:tbl>
    <w:p w:rsidR="004E47DE" w:rsidRDefault="001A5CE9" w:rsidP="00632B72">
      <w:pPr>
        <w:rPr>
          <w:rFonts w:ascii="Times New Roman" w:hAnsi="Times New Roman"/>
          <w:sz w:val="22"/>
          <w:szCs w:val="22"/>
        </w:rPr>
      </w:pPr>
      <w:r>
        <w:rPr>
          <w:rFonts w:ascii="Times New Roman" w:hAnsi="Times New Roman"/>
          <w:sz w:val="22"/>
          <w:szCs w:val="22"/>
        </w:rPr>
        <w:br/>
      </w:r>
    </w:p>
    <w:tbl>
      <w:tblPr>
        <w:tblW w:w="10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9" w:type="dxa"/>
          <w:right w:w="29" w:type="dxa"/>
        </w:tblCellMar>
        <w:tblLook w:val="0000" w:firstRow="0" w:lastRow="0" w:firstColumn="0" w:lastColumn="0" w:noHBand="0" w:noVBand="0"/>
      </w:tblPr>
      <w:tblGrid>
        <w:gridCol w:w="2729"/>
        <w:gridCol w:w="7550"/>
      </w:tblGrid>
      <w:tr w:rsidR="004E47DE" w:rsidRPr="00355A01" w:rsidTr="00577FF8">
        <w:trPr>
          <w:trHeight w:val="611"/>
        </w:trPr>
        <w:tc>
          <w:tcPr>
            <w:tcW w:w="2729" w:type="dxa"/>
            <w:vAlign w:val="center"/>
          </w:tcPr>
          <w:p w:rsidR="004E47DE" w:rsidRPr="00355A01" w:rsidRDefault="004E47DE" w:rsidP="00577FF8">
            <w:pPr>
              <w:contextualSpacing/>
              <w:rPr>
                <w:rFonts w:ascii="Times New Roman" w:hAnsi="Times New Roman"/>
                <w:sz w:val="22"/>
                <w:szCs w:val="22"/>
              </w:rPr>
            </w:pPr>
            <w:r w:rsidRPr="004E47DE">
              <w:rPr>
                <w:rFonts w:ascii="Times New Roman" w:hAnsi="Times New Roman"/>
                <w:b/>
                <w:color w:val="006666"/>
                <w:sz w:val="22"/>
                <w:szCs w:val="22"/>
              </w:rPr>
              <w:t>Strategy 2</w:t>
            </w:r>
          </w:p>
        </w:tc>
        <w:tc>
          <w:tcPr>
            <w:tcW w:w="7550" w:type="dxa"/>
            <w:vAlign w:val="center"/>
          </w:tcPr>
          <w:p w:rsidR="004E47DE" w:rsidRPr="00355A01" w:rsidRDefault="008652F2" w:rsidP="00577FF8">
            <w:pPr>
              <w:ind w:left="-18"/>
              <w:contextualSpacing/>
              <w:rPr>
                <w:rFonts w:ascii="Times New Roman" w:hAnsi="Times New Roman"/>
                <w:sz w:val="22"/>
                <w:szCs w:val="22"/>
              </w:rPr>
            </w:pPr>
            <w:r>
              <w:rPr>
                <w:rFonts w:ascii="Times New Roman" w:hAnsi="Times New Roman"/>
                <w:sz w:val="22"/>
                <w:szCs w:val="22"/>
              </w:rPr>
              <w:t>Market conference to target audiences</w:t>
            </w:r>
          </w:p>
        </w:tc>
      </w:tr>
      <w:tr w:rsidR="004E47DE" w:rsidRPr="00355A01" w:rsidTr="00577FF8">
        <w:trPr>
          <w:trHeight w:val="447"/>
        </w:trPr>
        <w:tc>
          <w:tcPr>
            <w:tcW w:w="2729" w:type="dxa"/>
          </w:tcPr>
          <w:p w:rsidR="004E47DE" w:rsidRPr="00DB3E13" w:rsidRDefault="004E47DE" w:rsidP="00577FF8">
            <w:pPr>
              <w:autoSpaceDE w:val="0"/>
              <w:autoSpaceDN w:val="0"/>
              <w:adjustRightInd w:val="0"/>
              <w:rPr>
                <w:rFonts w:ascii="Times New Roman" w:hAnsi="Times New Roman"/>
                <w:sz w:val="22"/>
                <w:szCs w:val="22"/>
              </w:rPr>
            </w:pPr>
            <w:r>
              <w:rPr>
                <w:rFonts w:ascii="Times New Roman" w:hAnsi="Times New Roman"/>
                <w:sz w:val="22"/>
                <w:szCs w:val="22"/>
              </w:rPr>
              <w:t>How will we communicate with our targeted audiences?</w:t>
            </w:r>
          </w:p>
        </w:tc>
        <w:tc>
          <w:tcPr>
            <w:tcW w:w="7550" w:type="dxa"/>
          </w:tcPr>
          <w:p w:rsidR="00333C4C" w:rsidRDefault="00333C4C" w:rsidP="00333C4C">
            <w:pPr>
              <w:ind w:left="-18"/>
              <w:contextualSpacing/>
              <w:rPr>
                <w:rFonts w:ascii="Times New Roman" w:eastAsia="Arial" w:hAnsi="Times New Roman"/>
                <w:color w:val="222222"/>
                <w:sz w:val="22"/>
                <w:szCs w:val="22"/>
                <w:highlight w:val="white"/>
              </w:rPr>
            </w:pPr>
          </w:p>
          <w:p w:rsidR="004E47DE" w:rsidRPr="00DB3E13" w:rsidRDefault="00333C4C" w:rsidP="00333C4C">
            <w:pPr>
              <w:ind w:left="-18"/>
              <w:contextualSpacing/>
              <w:rPr>
                <w:rFonts w:ascii="Times New Roman" w:hAnsi="Times New Roman"/>
                <w:sz w:val="22"/>
                <w:szCs w:val="22"/>
              </w:rPr>
            </w:pPr>
            <w:r w:rsidRPr="000B00EB">
              <w:rPr>
                <w:rFonts w:ascii="Times New Roman" w:eastAsia="Arial" w:hAnsi="Times New Roman"/>
                <w:color w:val="222222"/>
                <w:sz w:val="22"/>
                <w:szCs w:val="22"/>
                <w:highlight w:val="white"/>
              </w:rPr>
              <w:t>We will continue social media postings</w:t>
            </w:r>
            <w:r w:rsidR="008652F2">
              <w:rPr>
                <w:rFonts w:ascii="Times New Roman" w:eastAsia="Arial" w:hAnsi="Times New Roman"/>
                <w:color w:val="222222"/>
                <w:sz w:val="22"/>
                <w:szCs w:val="22"/>
                <w:highlight w:val="white"/>
              </w:rPr>
              <w:t xml:space="preserve"> while leveraging the skillset of the PR committee</w:t>
            </w:r>
            <w:r w:rsidRPr="000B00EB">
              <w:rPr>
                <w:rFonts w:ascii="Times New Roman" w:eastAsia="Arial" w:hAnsi="Times New Roman"/>
                <w:color w:val="222222"/>
                <w:sz w:val="22"/>
                <w:szCs w:val="22"/>
                <w:highlight w:val="white"/>
              </w:rPr>
              <w:t xml:space="preserve"> that encompass the speaker’s social media handles, reach out via phone to inconsistent attendees, </w:t>
            </w:r>
            <w:r w:rsidR="008652F2">
              <w:rPr>
                <w:rFonts w:ascii="Times New Roman" w:eastAsia="Arial" w:hAnsi="Times New Roman"/>
                <w:color w:val="222222"/>
                <w:sz w:val="22"/>
                <w:szCs w:val="22"/>
                <w:highlight w:val="white"/>
              </w:rPr>
              <w:t xml:space="preserve">&amp; continue successful mail campaigns and promo codes.  </w:t>
            </w:r>
          </w:p>
        </w:tc>
      </w:tr>
    </w:tbl>
    <w:p w:rsidR="00AD6074" w:rsidRDefault="00AD6074" w:rsidP="00632B72">
      <w:pPr>
        <w:rPr>
          <w:rFonts w:ascii="Times New Roman" w:hAnsi="Times New Roman"/>
          <w:sz w:val="22"/>
          <w:szCs w:val="22"/>
        </w:rPr>
      </w:pPr>
    </w:p>
    <w:tbl>
      <w:tblPr>
        <w:tblW w:w="10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9" w:type="dxa"/>
          <w:right w:w="29" w:type="dxa"/>
        </w:tblCellMar>
        <w:tblLook w:val="0000" w:firstRow="0" w:lastRow="0" w:firstColumn="0" w:lastColumn="0" w:noHBand="0" w:noVBand="0"/>
      </w:tblPr>
      <w:tblGrid>
        <w:gridCol w:w="3798"/>
        <w:gridCol w:w="1271"/>
        <w:gridCol w:w="2250"/>
        <w:gridCol w:w="2869"/>
      </w:tblGrid>
      <w:tr w:rsidR="004E47DE" w:rsidRPr="00355A01" w:rsidTr="00577FF8">
        <w:trPr>
          <w:trHeight w:val="435"/>
        </w:trPr>
        <w:tc>
          <w:tcPr>
            <w:tcW w:w="3798" w:type="dxa"/>
            <w:vAlign w:val="center"/>
          </w:tcPr>
          <w:p w:rsidR="004E47DE" w:rsidRPr="00355A01" w:rsidRDefault="004E47DE" w:rsidP="00577FF8">
            <w:pPr>
              <w:contextualSpacing/>
              <w:rPr>
                <w:rFonts w:ascii="Times New Roman" w:hAnsi="Times New Roman"/>
                <w:sz w:val="22"/>
                <w:szCs w:val="22"/>
              </w:rPr>
            </w:pPr>
            <w:r>
              <w:rPr>
                <w:rFonts w:ascii="Times New Roman" w:hAnsi="Times New Roman"/>
                <w:color w:val="006666"/>
                <w:sz w:val="22"/>
                <w:szCs w:val="22"/>
              </w:rPr>
              <w:t>Tactics to Fulfill Strategy</w:t>
            </w:r>
          </w:p>
        </w:tc>
        <w:tc>
          <w:tcPr>
            <w:tcW w:w="1271" w:type="dxa"/>
            <w:vAlign w:val="center"/>
          </w:tcPr>
          <w:p w:rsidR="004E47DE" w:rsidRPr="004E47DE" w:rsidRDefault="004E47DE" w:rsidP="00577FF8">
            <w:pPr>
              <w:contextualSpacing/>
              <w:rPr>
                <w:rFonts w:ascii="Times New Roman" w:hAnsi="Times New Roman"/>
                <w:color w:val="006666"/>
                <w:sz w:val="22"/>
                <w:szCs w:val="22"/>
              </w:rPr>
            </w:pPr>
            <w:r w:rsidRPr="004E47DE">
              <w:rPr>
                <w:rFonts w:ascii="Times New Roman" w:hAnsi="Times New Roman"/>
                <w:color w:val="006666"/>
                <w:sz w:val="22"/>
                <w:szCs w:val="22"/>
              </w:rPr>
              <w:t>Target Date</w:t>
            </w:r>
          </w:p>
        </w:tc>
        <w:tc>
          <w:tcPr>
            <w:tcW w:w="2250" w:type="dxa"/>
            <w:vAlign w:val="center"/>
          </w:tcPr>
          <w:p w:rsidR="004E47DE" w:rsidRPr="004E47DE" w:rsidRDefault="004E47DE" w:rsidP="00577FF8">
            <w:pPr>
              <w:ind w:firstLine="18"/>
              <w:contextualSpacing/>
              <w:rPr>
                <w:rFonts w:ascii="Times New Roman" w:hAnsi="Times New Roman"/>
                <w:color w:val="006666"/>
                <w:sz w:val="22"/>
                <w:szCs w:val="22"/>
              </w:rPr>
            </w:pPr>
            <w:r w:rsidRPr="004E47DE">
              <w:rPr>
                <w:rFonts w:ascii="Times New Roman" w:hAnsi="Times New Roman"/>
                <w:color w:val="006666"/>
                <w:sz w:val="22"/>
                <w:szCs w:val="22"/>
              </w:rPr>
              <w:t>Committee Member(s)</w:t>
            </w:r>
          </w:p>
          <w:p w:rsidR="004E47DE" w:rsidRPr="004E47DE" w:rsidRDefault="004E47DE" w:rsidP="00577FF8">
            <w:pPr>
              <w:ind w:firstLine="18"/>
              <w:contextualSpacing/>
              <w:rPr>
                <w:rFonts w:ascii="Times New Roman" w:hAnsi="Times New Roman"/>
                <w:color w:val="006666"/>
                <w:sz w:val="22"/>
                <w:szCs w:val="22"/>
              </w:rPr>
            </w:pPr>
            <w:r w:rsidRPr="004E47DE">
              <w:rPr>
                <w:rFonts w:ascii="Times New Roman" w:hAnsi="Times New Roman"/>
                <w:color w:val="006666"/>
                <w:sz w:val="22"/>
                <w:szCs w:val="22"/>
              </w:rPr>
              <w:t>Spearheading</w:t>
            </w:r>
          </w:p>
        </w:tc>
        <w:tc>
          <w:tcPr>
            <w:tcW w:w="2869" w:type="dxa"/>
            <w:vAlign w:val="center"/>
          </w:tcPr>
          <w:p w:rsidR="004E47DE" w:rsidRPr="004E47DE" w:rsidRDefault="004E47DE" w:rsidP="00577FF8">
            <w:pPr>
              <w:ind w:hanging="18"/>
              <w:contextualSpacing/>
              <w:rPr>
                <w:rFonts w:ascii="Times New Roman" w:hAnsi="Times New Roman"/>
                <w:color w:val="006666"/>
                <w:sz w:val="22"/>
                <w:szCs w:val="22"/>
              </w:rPr>
            </w:pPr>
            <w:r w:rsidRPr="004E47DE">
              <w:rPr>
                <w:rFonts w:ascii="Times New Roman" w:hAnsi="Times New Roman"/>
                <w:color w:val="006666"/>
                <w:sz w:val="22"/>
                <w:szCs w:val="22"/>
              </w:rPr>
              <w:t>Value that should be Communicated.</w:t>
            </w:r>
          </w:p>
        </w:tc>
      </w:tr>
      <w:tr w:rsidR="008652F2" w:rsidRPr="00355A01" w:rsidTr="00577FF8">
        <w:trPr>
          <w:trHeight w:val="435"/>
        </w:trPr>
        <w:tc>
          <w:tcPr>
            <w:tcW w:w="3798" w:type="dxa"/>
          </w:tcPr>
          <w:p w:rsidR="008652F2" w:rsidRPr="000B00EB" w:rsidRDefault="008652F2" w:rsidP="008652F2">
            <w:pPr>
              <w:autoSpaceDE w:val="0"/>
              <w:autoSpaceDN w:val="0"/>
              <w:adjustRightInd w:val="0"/>
              <w:rPr>
                <w:rFonts w:ascii="Times New Roman" w:hAnsi="Times New Roman"/>
                <w:sz w:val="22"/>
                <w:szCs w:val="22"/>
              </w:rPr>
            </w:pPr>
            <w:r>
              <w:rPr>
                <w:rFonts w:ascii="Times New Roman" w:eastAsia="Arial" w:hAnsi="Times New Roman"/>
                <w:color w:val="222222"/>
                <w:sz w:val="22"/>
                <w:szCs w:val="22"/>
                <w:highlight w:val="white"/>
              </w:rPr>
              <w:t>Connect with PR committee to provide important registration dates, speaker names, and handles for social media promotion.</w:t>
            </w:r>
          </w:p>
        </w:tc>
        <w:tc>
          <w:tcPr>
            <w:tcW w:w="1271" w:type="dxa"/>
          </w:tcPr>
          <w:p w:rsidR="008652F2" w:rsidRPr="00DB3E13" w:rsidRDefault="008652F2" w:rsidP="008652F2">
            <w:pPr>
              <w:ind w:left="-18"/>
              <w:contextualSpacing/>
              <w:rPr>
                <w:rFonts w:ascii="Times New Roman" w:hAnsi="Times New Roman"/>
                <w:sz w:val="22"/>
                <w:szCs w:val="22"/>
              </w:rPr>
            </w:pPr>
            <w:r>
              <w:rPr>
                <w:rFonts w:ascii="Times New Roman" w:hAnsi="Times New Roman"/>
                <w:sz w:val="22"/>
                <w:szCs w:val="22"/>
              </w:rPr>
              <w:t>March 2018</w:t>
            </w:r>
          </w:p>
        </w:tc>
        <w:tc>
          <w:tcPr>
            <w:tcW w:w="2250" w:type="dxa"/>
          </w:tcPr>
          <w:p w:rsidR="008652F2" w:rsidRPr="00DB3E13" w:rsidRDefault="008652F2" w:rsidP="008652F2">
            <w:pPr>
              <w:ind w:left="-18" w:firstLine="18"/>
              <w:contextualSpacing/>
              <w:rPr>
                <w:rFonts w:ascii="Times New Roman" w:hAnsi="Times New Roman"/>
                <w:sz w:val="22"/>
                <w:szCs w:val="22"/>
              </w:rPr>
            </w:pPr>
            <w:r>
              <w:rPr>
                <w:rFonts w:ascii="Times New Roman" w:hAnsi="Times New Roman"/>
                <w:sz w:val="22"/>
                <w:szCs w:val="22"/>
              </w:rPr>
              <w:t>Nick</w:t>
            </w:r>
          </w:p>
        </w:tc>
        <w:tc>
          <w:tcPr>
            <w:tcW w:w="2869" w:type="dxa"/>
          </w:tcPr>
          <w:p w:rsidR="008652F2" w:rsidRPr="00DB3E13" w:rsidRDefault="008652F2" w:rsidP="008652F2">
            <w:pPr>
              <w:ind w:hanging="18"/>
              <w:rPr>
                <w:rFonts w:ascii="Times New Roman" w:hAnsi="Times New Roman"/>
                <w:color w:val="231F20"/>
                <w:sz w:val="22"/>
                <w:szCs w:val="22"/>
              </w:rPr>
            </w:pPr>
            <w:r>
              <w:rPr>
                <w:rFonts w:ascii="Times New Roman" w:hAnsi="Times New Roman"/>
                <w:color w:val="231F20"/>
                <w:sz w:val="22"/>
                <w:szCs w:val="22"/>
              </w:rPr>
              <w:t>The importance of Symposium to the Chapter</w:t>
            </w:r>
          </w:p>
        </w:tc>
      </w:tr>
      <w:tr w:rsidR="008652F2" w:rsidRPr="00355A01" w:rsidTr="00577FF8">
        <w:trPr>
          <w:trHeight w:val="435"/>
        </w:trPr>
        <w:tc>
          <w:tcPr>
            <w:tcW w:w="3798" w:type="dxa"/>
          </w:tcPr>
          <w:p w:rsidR="008652F2" w:rsidRPr="000B00EB" w:rsidRDefault="008652F2" w:rsidP="008652F2">
            <w:pPr>
              <w:rPr>
                <w:rFonts w:ascii="Times New Roman" w:hAnsi="Times New Roman"/>
                <w:sz w:val="22"/>
                <w:szCs w:val="22"/>
              </w:rPr>
            </w:pPr>
            <w:r>
              <w:rPr>
                <w:rFonts w:ascii="Times New Roman" w:eastAsia="Arial" w:hAnsi="Times New Roman"/>
                <w:color w:val="222222"/>
                <w:sz w:val="22"/>
                <w:szCs w:val="22"/>
                <w:highlight w:val="white"/>
              </w:rPr>
              <w:t>Continue use of Speaker Media Kit, improve usage of it.</w:t>
            </w:r>
          </w:p>
        </w:tc>
        <w:tc>
          <w:tcPr>
            <w:tcW w:w="1271" w:type="dxa"/>
          </w:tcPr>
          <w:p w:rsidR="008652F2" w:rsidRPr="00DB3E13" w:rsidRDefault="008652F2" w:rsidP="008652F2">
            <w:pPr>
              <w:autoSpaceDE w:val="0"/>
              <w:autoSpaceDN w:val="0"/>
              <w:adjustRightInd w:val="0"/>
              <w:ind w:left="-18"/>
              <w:contextualSpacing/>
              <w:rPr>
                <w:rFonts w:ascii="Times New Roman" w:hAnsi="Times New Roman"/>
                <w:sz w:val="22"/>
                <w:szCs w:val="22"/>
              </w:rPr>
            </w:pPr>
            <w:r>
              <w:rPr>
                <w:rFonts w:ascii="Times New Roman" w:hAnsi="Times New Roman"/>
                <w:sz w:val="22"/>
                <w:szCs w:val="22"/>
              </w:rPr>
              <w:t>June 2018</w:t>
            </w:r>
          </w:p>
        </w:tc>
        <w:tc>
          <w:tcPr>
            <w:tcW w:w="2250" w:type="dxa"/>
          </w:tcPr>
          <w:p w:rsidR="008652F2" w:rsidRPr="00DB3E13" w:rsidRDefault="008652F2" w:rsidP="008652F2">
            <w:pPr>
              <w:ind w:left="-18" w:firstLine="18"/>
              <w:contextualSpacing/>
              <w:rPr>
                <w:rFonts w:ascii="Times New Roman" w:hAnsi="Times New Roman"/>
                <w:sz w:val="22"/>
                <w:szCs w:val="22"/>
              </w:rPr>
            </w:pPr>
            <w:r>
              <w:rPr>
                <w:rFonts w:ascii="Times New Roman" w:hAnsi="Times New Roman"/>
                <w:sz w:val="22"/>
                <w:szCs w:val="22"/>
              </w:rPr>
              <w:t>All members</w:t>
            </w:r>
          </w:p>
        </w:tc>
        <w:tc>
          <w:tcPr>
            <w:tcW w:w="2869" w:type="dxa"/>
          </w:tcPr>
          <w:p w:rsidR="008652F2" w:rsidRDefault="008652F2" w:rsidP="008652F2">
            <w:pPr>
              <w:autoSpaceDE w:val="0"/>
              <w:autoSpaceDN w:val="0"/>
              <w:adjustRightInd w:val="0"/>
              <w:ind w:hanging="18"/>
              <w:rPr>
                <w:rFonts w:ascii="Times New Roman" w:hAnsi="Times New Roman"/>
                <w:sz w:val="22"/>
                <w:szCs w:val="22"/>
              </w:rPr>
            </w:pPr>
            <w:r>
              <w:rPr>
                <w:rFonts w:ascii="Times New Roman" w:hAnsi="Times New Roman"/>
                <w:sz w:val="22"/>
                <w:szCs w:val="22"/>
              </w:rPr>
              <w:t>The value of Symposium to our speakers, promoting their talents and skillsets to their target audiences.</w:t>
            </w:r>
          </w:p>
          <w:p w:rsidR="008652F2" w:rsidRPr="00DB3E13" w:rsidRDefault="008652F2" w:rsidP="008652F2">
            <w:pPr>
              <w:autoSpaceDE w:val="0"/>
              <w:autoSpaceDN w:val="0"/>
              <w:adjustRightInd w:val="0"/>
              <w:ind w:hanging="18"/>
              <w:rPr>
                <w:rFonts w:ascii="Times New Roman" w:hAnsi="Times New Roman"/>
                <w:sz w:val="22"/>
                <w:szCs w:val="22"/>
              </w:rPr>
            </w:pPr>
          </w:p>
        </w:tc>
      </w:tr>
      <w:tr w:rsidR="008652F2" w:rsidRPr="00355A01" w:rsidTr="00577FF8">
        <w:trPr>
          <w:trHeight w:val="435"/>
        </w:trPr>
        <w:tc>
          <w:tcPr>
            <w:tcW w:w="3798" w:type="dxa"/>
          </w:tcPr>
          <w:p w:rsidR="008652F2" w:rsidRPr="000B00EB" w:rsidRDefault="008652F2" w:rsidP="008652F2">
            <w:pPr>
              <w:rPr>
                <w:rFonts w:ascii="Times New Roman" w:eastAsia="Arial" w:hAnsi="Times New Roman"/>
                <w:color w:val="222222"/>
                <w:sz w:val="22"/>
                <w:szCs w:val="22"/>
                <w:highlight w:val="white"/>
              </w:rPr>
            </w:pPr>
            <w:r>
              <w:rPr>
                <w:rFonts w:ascii="Times New Roman" w:eastAsia="Arial" w:hAnsi="Times New Roman"/>
                <w:color w:val="222222"/>
                <w:sz w:val="22"/>
                <w:szCs w:val="22"/>
                <w:highlight w:val="white"/>
              </w:rPr>
              <w:t>Agenda mailer and reminder with promo code.</w:t>
            </w:r>
          </w:p>
        </w:tc>
        <w:tc>
          <w:tcPr>
            <w:tcW w:w="1271" w:type="dxa"/>
          </w:tcPr>
          <w:p w:rsidR="008652F2" w:rsidRDefault="008652F2" w:rsidP="008652F2">
            <w:pPr>
              <w:autoSpaceDE w:val="0"/>
              <w:autoSpaceDN w:val="0"/>
              <w:adjustRightInd w:val="0"/>
              <w:ind w:left="-18"/>
              <w:contextualSpacing/>
              <w:rPr>
                <w:rFonts w:ascii="Times New Roman" w:hAnsi="Times New Roman"/>
                <w:sz w:val="22"/>
                <w:szCs w:val="22"/>
              </w:rPr>
            </w:pPr>
            <w:r>
              <w:rPr>
                <w:rFonts w:ascii="Times New Roman" w:hAnsi="Times New Roman"/>
                <w:sz w:val="22"/>
                <w:szCs w:val="22"/>
              </w:rPr>
              <w:t>June, July 2018</w:t>
            </w:r>
          </w:p>
        </w:tc>
        <w:tc>
          <w:tcPr>
            <w:tcW w:w="2250" w:type="dxa"/>
          </w:tcPr>
          <w:p w:rsidR="008652F2" w:rsidRDefault="008652F2" w:rsidP="008652F2">
            <w:pPr>
              <w:ind w:left="-18" w:firstLine="18"/>
              <w:contextualSpacing/>
              <w:rPr>
                <w:rFonts w:ascii="Times New Roman" w:hAnsi="Times New Roman"/>
                <w:sz w:val="22"/>
                <w:szCs w:val="22"/>
              </w:rPr>
            </w:pPr>
            <w:r>
              <w:rPr>
                <w:rFonts w:ascii="Times New Roman" w:hAnsi="Times New Roman"/>
                <w:sz w:val="22"/>
                <w:szCs w:val="22"/>
              </w:rPr>
              <w:t>Bonnie, all members.</w:t>
            </w:r>
          </w:p>
        </w:tc>
        <w:tc>
          <w:tcPr>
            <w:tcW w:w="2869" w:type="dxa"/>
          </w:tcPr>
          <w:p w:rsidR="008652F2" w:rsidRDefault="008652F2" w:rsidP="008652F2">
            <w:pPr>
              <w:autoSpaceDE w:val="0"/>
              <w:autoSpaceDN w:val="0"/>
              <w:adjustRightInd w:val="0"/>
              <w:ind w:hanging="18"/>
              <w:rPr>
                <w:rFonts w:ascii="Times New Roman" w:hAnsi="Times New Roman"/>
                <w:sz w:val="22"/>
                <w:szCs w:val="22"/>
              </w:rPr>
            </w:pPr>
          </w:p>
        </w:tc>
      </w:tr>
    </w:tbl>
    <w:p w:rsidR="004E47DE" w:rsidRPr="00192CE7" w:rsidRDefault="004E47DE" w:rsidP="004E47DE">
      <w:pPr>
        <w:pStyle w:val="CommentText"/>
        <w:contextualSpacing/>
        <w:rPr>
          <w:rFonts w:ascii="Arial" w:hAnsi="Arial" w:cs="Arial"/>
          <w:b/>
          <w:color w:val="006666"/>
          <w:sz w:val="18"/>
          <w:szCs w:val="18"/>
        </w:rPr>
      </w:pPr>
      <w:r>
        <w:rPr>
          <w:rFonts w:ascii="Times New Roman" w:hAnsi="Times New Roman"/>
          <w:b/>
          <w:bCs/>
          <w:color w:val="006666"/>
          <w:sz w:val="22"/>
          <w:szCs w:val="22"/>
          <w:u w:val="single"/>
        </w:rPr>
        <w:br/>
        <w:t>Ways to Integrate Ideas and Collaborate</w:t>
      </w:r>
      <w:r>
        <w:rPr>
          <w:rFonts w:ascii="Times New Roman" w:hAnsi="Times New Roman"/>
          <w:b/>
          <w:bCs/>
          <w:color w:val="006666"/>
          <w:sz w:val="22"/>
          <w:szCs w:val="22"/>
          <w:u w:val="single"/>
        </w:rPr>
        <w:br/>
      </w:r>
      <w:r w:rsidRPr="00192CE7">
        <w:rPr>
          <w:rFonts w:ascii="Arial" w:hAnsi="Arial" w:cs="Arial"/>
          <w:b/>
          <w:color w:val="006666"/>
          <w:sz w:val="18"/>
          <w:szCs w:val="18"/>
        </w:rPr>
        <w:t>How does what you do integrate with what other committees</w:t>
      </w:r>
      <w:r>
        <w:rPr>
          <w:rFonts w:ascii="Arial" w:hAnsi="Arial" w:cs="Arial"/>
          <w:b/>
          <w:color w:val="006666"/>
          <w:sz w:val="18"/>
          <w:szCs w:val="18"/>
        </w:rPr>
        <w:t>/organizations</w:t>
      </w:r>
      <w:r w:rsidRPr="00192CE7">
        <w:rPr>
          <w:rFonts w:ascii="Arial" w:hAnsi="Arial" w:cs="Arial"/>
          <w:b/>
          <w:color w:val="006666"/>
          <w:sz w:val="18"/>
          <w:szCs w:val="18"/>
        </w:rPr>
        <w:t xml:space="preserve"> do?</w:t>
      </w:r>
      <w:r>
        <w:rPr>
          <w:rFonts w:ascii="Arial" w:hAnsi="Arial" w:cs="Arial"/>
          <w:b/>
          <w:color w:val="006666"/>
          <w:sz w:val="18"/>
          <w:szCs w:val="18"/>
        </w:rPr>
        <w:br/>
      </w:r>
    </w:p>
    <w:tbl>
      <w:tblPr>
        <w:tblW w:w="10080" w:type="dxa"/>
        <w:tblInd w:w="108"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3330"/>
        <w:gridCol w:w="3510"/>
        <w:gridCol w:w="3240"/>
      </w:tblGrid>
      <w:tr w:rsidR="004E47DE" w:rsidRPr="00355A01" w:rsidTr="004E47DE">
        <w:tc>
          <w:tcPr>
            <w:tcW w:w="3330" w:type="dxa"/>
            <w:tcBorders>
              <w:top w:val="nil"/>
              <w:left w:val="nil"/>
              <w:bottom w:val="single" w:sz="4" w:space="0" w:color="999999"/>
            </w:tcBorders>
          </w:tcPr>
          <w:p w:rsidR="004E47DE" w:rsidRPr="00355A01" w:rsidRDefault="004E47DE" w:rsidP="00577FF8">
            <w:pPr>
              <w:contextualSpacing/>
              <w:rPr>
                <w:rFonts w:ascii="Times New Roman" w:hAnsi="Times New Roman"/>
                <w:bCs/>
                <w:sz w:val="22"/>
                <w:szCs w:val="22"/>
              </w:rPr>
            </w:pPr>
            <w:r w:rsidRPr="00355A01">
              <w:rPr>
                <w:rFonts w:ascii="Times New Roman" w:hAnsi="Times New Roman"/>
                <w:bCs/>
                <w:sz w:val="22"/>
                <w:szCs w:val="22"/>
              </w:rPr>
              <w:t>Alliance</w:t>
            </w:r>
          </w:p>
        </w:tc>
        <w:tc>
          <w:tcPr>
            <w:tcW w:w="3510" w:type="dxa"/>
            <w:tcBorders>
              <w:top w:val="nil"/>
              <w:bottom w:val="single" w:sz="4" w:space="0" w:color="999999"/>
            </w:tcBorders>
          </w:tcPr>
          <w:p w:rsidR="004E47DE" w:rsidRPr="00355A01" w:rsidRDefault="004E47DE" w:rsidP="00577FF8">
            <w:pPr>
              <w:contextualSpacing/>
              <w:jc w:val="center"/>
              <w:rPr>
                <w:rFonts w:ascii="Times New Roman" w:hAnsi="Times New Roman"/>
                <w:bCs/>
                <w:sz w:val="22"/>
                <w:szCs w:val="22"/>
              </w:rPr>
            </w:pPr>
            <w:r>
              <w:rPr>
                <w:rFonts w:ascii="Times New Roman" w:hAnsi="Times New Roman"/>
                <w:bCs/>
                <w:sz w:val="22"/>
                <w:szCs w:val="22"/>
              </w:rPr>
              <w:t>What can we provide?</w:t>
            </w:r>
          </w:p>
        </w:tc>
        <w:tc>
          <w:tcPr>
            <w:tcW w:w="3240" w:type="dxa"/>
            <w:tcBorders>
              <w:top w:val="nil"/>
              <w:bottom w:val="single" w:sz="4" w:space="0" w:color="999999"/>
              <w:right w:val="nil"/>
            </w:tcBorders>
          </w:tcPr>
          <w:p w:rsidR="004E47DE" w:rsidRPr="00355A01" w:rsidRDefault="004E47DE" w:rsidP="00577FF8">
            <w:pPr>
              <w:contextualSpacing/>
              <w:jc w:val="center"/>
              <w:rPr>
                <w:rFonts w:ascii="Times New Roman" w:hAnsi="Times New Roman"/>
                <w:bCs/>
                <w:sz w:val="22"/>
                <w:szCs w:val="22"/>
              </w:rPr>
            </w:pPr>
            <w:r>
              <w:rPr>
                <w:rFonts w:ascii="Times New Roman" w:hAnsi="Times New Roman"/>
                <w:bCs/>
                <w:sz w:val="22"/>
                <w:szCs w:val="22"/>
              </w:rPr>
              <w:t>What can they provide</w:t>
            </w:r>
            <w:r w:rsidRPr="00355A01">
              <w:rPr>
                <w:rFonts w:ascii="Times New Roman" w:hAnsi="Times New Roman"/>
                <w:bCs/>
                <w:sz w:val="22"/>
                <w:szCs w:val="22"/>
              </w:rPr>
              <w:t>?</w:t>
            </w:r>
          </w:p>
        </w:tc>
      </w:tr>
      <w:tr w:rsidR="004E47DE" w:rsidRPr="00355A01" w:rsidTr="004E47DE">
        <w:trPr>
          <w:trHeight w:val="432"/>
        </w:trPr>
        <w:tc>
          <w:tcPr>
            <w:tcW w:w="3330" w:type="dxa"/>
            <w:tcBorders>
              <w:top w:val="single" w:sz="4" w:space="0" w:color="999999"/>
              <w:bottom w:val="single" w:sz="4" w:space="0" w:color="999999"/>
              <w:right w:val="single" w:sz="4" w:space="0" w:color="999999"/>
            </w:tcBorders>
          </w:tcPr>
          <w:p w:rsidR="004E47DE" w:rsidRPr="00DB3E13" w:rsidRDefault="008652F2" w:rsidP="00577FF8">
            <w:pPr>
              <w:autoSpaceDE w:val="0"/>
              <w:autoSpaceDN w:val="0"/>
              <w:adjustRightInd w:val="0"/>
              <w:rPr>
                <w:rFonts w:ascii="Times New Roman" w:hAnsi="Times New Roman"/>
                <w:sz w:val="22"/>
                <w:szCs w:val="22"/>
              </w:rPr>
            </w:pPr>
            <w:r>
              <w:rPr>
                <w:rFonts w:ascii="Times New Roman" w:hAnsi="Times New Roman"/>
                <w:sz w:val="22"/>
                <w:szCs w:val="22"/>
              </w:rPr>
              <w:t>PR</w:t>
            </w:r>
          </w:p>
        </w:tc>
        <w:tc>
          <w:tcPr>
            <w:tcW w:w="3510" w:type="dxa"/>
            <w:tcBorders>
              <w:top w:val="single" w:sz="4" w:space="0" w:color="999999"/>
              <w:left w:val="single" w:sz="4" w:space="0" w:color="999999"/>
              <w:bottom w:val="single" w:sz="4" w:space="0" w:color="999999"/>
              <w:right w:val="single" w:sz="4" w:space="0" w:color="999999"/>
            </w:tcBorders>
          </w:tcPr>
          <w:p w:rsidR="004E47DE" w:rsidRPr="00DB3E13" w:rsidRDefault="008652F2" w:rsidP="00577FF8">
            <w:pPr>
              <w:autoSpaceDE w:val="0"/>
              <w:autoSpaceDN w:val="0"/>
              <w:adjustRightInd w:val="0"/>
              <w:rPr>
                <w:rFonts w:ascii="Times New Roman" w:hAnsi="Times New Roman"/>
                <w:sz w:val="22"/>
                <w:szCs w:val="22"/>
              </w:rPr>
            </w:pPr>
            <w:r>
              <w:rPr>
                <w:rFonts w:ascii="Times New Roman" w:hAnsi="Times New Roman"/>
                <w:sz w:val="22"/>
                <w:szCs w:val="22"/>
              </w:rPr>
              <w:t>Speaker names, social media handles, important registration deadlines.</w:t>
            </w:r>
          </w:p>
        </w:tc>
        <w:tc>
          <w:tcPr>
            <w:tcW w:w="3240" w:type="dxa"/>
            <w:tcBorders>
              <w:top w:val="single" w:sz="4" w:space="0" w:color="999999"/>
              <w:left w:val="single" w:sz="4" w:space="0" w:color="999999"/>
              <w:bottom w:val="single" w:sz="4" w:space="0" w:color="999999"/>
            </w:tcBorders>
          </w:tcPr>
          <w:p w:rsidR="004E47DE" w:rsidRPr="00DB3E13" w:rsidRDefault="008652F2" w:rsidP="00577FF8">
            <w:pPr>
              <w:ind w:left="72"/>
              <w:contextualSpacing/>
              <w:rPr>
                <w:rFonts w:ascii="Times New Roman" w:hAnsi="Times New Roman"/>
                <w:sz w:val="22"/>
                <w:szCs w:val="22"/>
              </w:rPr>
            </w:pPr>
            <w:r>
              <w:rPr>
                <w:rFonts w:ascii="Times New Roman" w:hAnsi="Times New Roman"/>
                <w:sz w:val="22"/>
                <w:szCs w:val="22"/>
              </w:rPr>
              <w:t>Expert and consistent social media pushes.</w:t>
            </w:r>
          </w:p>
        </w:tc>
      </w:tr>
      <w:tr w:rsidR="004E47DE" w:rsidRPr="00355A01" w:rsidTr="004E47DE">
        <w:trPr>
          <w:trHeight w:val="432"/>
        </w:trPr>
        <w:tc>
          <w:tcPr>
            <w:tcW w:w="3330" w:type="dxa"/>
            <w:tcBorders>
              <w:top w:val="single" w:sz="4" w:space="0" w:color="999999"/>
              <w:bottom w:val="single" w:sz="4" w:space="0" w:color="999999"/>
              <w:right w:val="single" w:sz="4" w:space="0" w:color="999999"/>
            </w:tcBorders>
          </w:tcPr>
          <w:p w:rsidR="004E47DE" w:rsidRPr="00DB3E13" w:rsidRDefault="004E47DE" w:rsidP="00577FF8">
            <w:pPr>
              <w:autoSpaceDE w:val="0"/>
              <w:autoSpaceDN w:val="0"/>
              <w:adjustRightInd w:val="0"/>
              <w:contextualSpacing/>
              <w:rPr>
                <w:rFonts w:ascii="Times New Roman" w:hAnsi="Times New Roman"/>
                <w:sz w:val="22"/>
                <w:szCs w:val="22"/>
              </w:rPr>
            </w:pPr>
          </w:p>
        </w:tc>
        <w:tc>
          <w:tcPr>
            <w:tcW w:w="3510" w:type="dxa"/>
            <w:tcBorders>
              <w:top w:val="single" w:sz="4" w:space="0" w:color="999999"/>
              <w:left w:val="single" w:sz="4" w:space="0" w:color="999999"/>
              <w:bottom w:val="single" w:sz="4" w:space="0" w:color="999999"/>
              <w:right w:val="single" w:sz="4" w:space="0" w:color="999999"/>
            </w:tcBorders>
          </w:tcPr>
          <w:p w:rsidR="004E47DE" w:rsidRPr="00DB3E13" w:rsidRDefault="004E47DE" w:rsidP="00577FF8">
            <w:pPr>
              <w:autoSpaceDE w:val="0"/>
              <w:autoSpaceDN w:val="0"/>
              <w:adjustRightInd w:val="0"/>
              <w:contextualSpacing/>
              <w:rPr>
                <w:rFonts w:ascii="Times New Roman" w:hAnsi="Times New Roman"/>
                <w:sz w:val="22"/>
                <w:szCs w:val="22"/>
              </w:rPr>
            </w:pPr>
          </w:p>
        </w:tc>
        <w:tc>
          <w:tcPr>
            <w:tcW w:w="3240" w:type="dxa"/>
            <w:tcBorders>
              <w:top w:val="single" w:sz="4" w:space="0" w:color="999999"/>
              <w:left w:val="single" w:sz="4" w:space="0" w:color="999999"/>
              <w:bottom w:val="single" w:sz="4" w:space="0" w:color="999999"/>
            </w:tcBorders>
          </w:tcPr>
          <w:p w:rsidR="004E47DE" w:rsidRPr="00DB3E13" w:rsidRDefault="004E47DE" w:rsidP="00577FF8">
            <w:pPr>
              <w:autoSpaceDE w:val="0"/>
              <w:autoSpaceDN w:val="0"/>
              <w:adjustRightInd w:val="0"/>
              <w:ind w:left="72"/>
              <w:rPr>
                <w:rFonts w:ascii="Times New Roman" w:hAnsi="Times New Roman"/>
                <w:color w:val="231F20"/>
                <w:sz w:val="22"/>
                <w:szCs w:val="22"/>
              </w:rPr>
            </w:pPr>
          </w:p>
        </w:tc>
      </w:tr>
    </w:tbl>
    <w:p w:rsidR="004E47DE" w:rsidRDefault="004E47DE" w:rsidP="00632B72">
      <w:pPr>
        <w:rPr>
          <w:rFonts w:ascii="Times New Roman" w:hAnsi="Times New Roman"/>
          <w:sz w:val="22"/>
          <w:szCs w:val="22"/>
        </w:rPr>
      </w:pPr>
    </w:p>
    <w:p w:rsidR="004E47DE" w:rsidRDefault="004E47DE" w:rsidP="00632B72">
      <w:pPr>
        <w:rPr>
          <w:rFonts w:ascii="Times New Roman" w:hAnsi="Times New Roman"/>
          <w:sz w:val="22"/>
          <w:szCs w:val="22"/>
        </w:rPr>
      </w:pPr>
    </w:p>
    <w:p w:rsidR="004E47DE" w:rsidRDefault="004E47DE" w:rsidP="00632B72">
      <w:pPr>
        <w:rPr>
          <w:rFonts w:ascii="Times New Roman" w:hAnsi="Times New Roman"/>
          <w:sz w:val="22"/>
          <w:szCs w:val="22"/>
        </w:rPr>
      </w:pPr>
    </w:p>
    <w:tbl>
      <w:tblPr>
        <w:tblW w:w="10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9" w:type="dxa"/>
          <w:right w:w="29" w:type="dxa"/>
        </w:tblCellMar>
        <w:tblLook w:val="0000" w:firstRow="0" w:lastRow="0" w:firstColumn="0" w:lastColumn="0" w:noHBand="0" w:noVBand="0"/>
      </w:tblPr>
      <w:tblGrid>
        <w:gridCol w:w="2729"/>
        <w:gridCol w:w="7550"/>
      </w:tblGrid>
      <w:tr w:rsidR="004E47DE" w:rsidRPr="00355A01" w:rsidTr="00577FF8">
        <w:trPr>
          <w:trHeight w:val="611"/>
        </w:trPr>
        <w:tc>
          <w:tcPr>
            <w:tcW w:w="2729" w:type="dxa"/>
            <w:vAlign w:val="center"/>
          </w:tcPr>
          <w:p w:rsidR="004E47DE" w:rsidRPr="00355A01" w:rsidRDefault="004E47DE" w:rsidP="00577FF8">
            <w:pPr>
              <w:contextualSpacing/>
              <w:rPr>
                <w:rFonts w:ascii="Times New Roman" w:hAnsi="Times New Roman"/>
                <w:sz w:val="22"/>
                <w:szCs w:val="22"/>
              </w:rPr>
            </w:pPr>
            <w:r>
              <w:rPr>
                <w:rFonts w:ascii="Times New Roman" w:hAnsi="Times New Roman"/>
                <w:b/>
                <w:color w:val="006666"/>
                <w:sz w:val="22"/>
                <w:szCs w:val="22"/>
              </w:rPr>
              <w:t>Strategy 3</w:t>
            </w:r>
          </w:p>
        </w:tc>
        <w:tc>
          <w:tcPr>
            <w:tcW w:w="7550" w:type="dxa"/>
            <w:vAlign w:val="center"/>
          </w:tcPr>
          <w:p w:rsidR="004E47DE" w:rsidRPr="00355A01" w:rsidRDefault="008652F2" w:rsidP="00577FF8">
            <w:pPr>
              <w:ind w:left="-18"/>
              <w:contextualSpacing/>
              <w:rPr>
                <w:rFonts w:ascii="Times New Roman" w:hAnsi="Times New Roman"/>
                <w:sz w:val="22"/>
                <w:szCs w:val="22"/>
              </w:rPr>
            </w:pPr>
            <w:r>
              <w:rPr>
                <w:rFonts w:ascii="Times New Roman" w:hAnsi="Times New Roman"/>
                <w:sz w:val="22"/>
                <w:szCs w:val="22"/>
              </w:rPr>
              <w:t>Strengthen the committee for the future</w:t>
            </w:r>
          </w:p>
        </w:tc>
      </w:tr>
      <w:tr w:rsidR="004E47DE" w:rsidRPr="00355A01" w:rsidTr="00577FF8">
        <w:trPr>
          <w:trHeight w:val="447"/>
        </w:trPr>
        <w:tc>
          <w:tcPr>
            <w:tcW w:w="2729" w:type="dxa"/>
          </w:tcPr>
          <w:p w:rsidR="004E47DE" w:rsidRPr="00DB3E13" w:rsidRDefault="004E47DE" w:rsidP="00577FF8">
            <w:pPr>
              <w:autoSpaceDE w:val="0"/>
              <w:autoSpaceDN w:val="0"/>
              <w:adjustRightInd w:val="0"/>
              <w:rPr>
                <w:rFonts w:ascii="Times New Roman" w:hAnsi="Times New Roman"/>
                <w:sz w:val="22"/>
                <w:szCs w:val="22"/>
              </w:rPr>
            </w:pPr>
            <w:r>
              <w:rPr>
                <w:rFonts w:ascii="Times New Roman" w:hAnsi="Times New Roman"/>
                <w:sz w:val="22"/>
                <w:szCs w:val="22"/>
              </w:rPr>
              <w:t>How will we communicate with our targeted audiences?</w:t>
            </w:r>
          </w:p>
        </w:tc>
        <w:tc>
          <w:tcPr>
            <w:tcW w:w="7550" w:type="dxa"/>
          </w:tcPr>
          <w:p w:rsidR="004E47DE" w:rsidRPr="00DB3E13" w:rsidRDefault="008652F2" w:rsidP="00577FF8">
            <w:pPr>
              <w:ind w:left="-18"/>
              <w:contextualSpacing/>
              <w:rPr>
                <w:rFonts w:ascii="Times New Roman" w:hAnsi="Times New Roman"/>
                <w:sz w:val="22"/>
                <w:szCs w:val="22"/>
              </w:rPr>
            </w:pPr>
            <w:r>
              <w:rPr>
                <w:rFonts w:ascii="Times New Roman" w:hAnsi="Times New Roman"/>
                <w:sz w:val="22"/>
                <w:szCs w:val="22"/>
              </w:rPr>
              <w:t>Symposium is an extremely important event for the entire chapter and its future success is dependent on active and passionate volunteers and leadership.</w:t>
            </w:r>
          </w:p>
        </w:tc>
      </w:tr>
    </w:tbl>
    <w:p w:rsidR="004E47DE" w:rsidRDefault="004E47DE" w:rsidP="00632B72">
      <w:pPr>
        <w:rPr>
          <w:rFonts w:ascii="Times New Roman" w:hAnsi="Times New Roman"/>
          <w:sz w:val="22"/>
          <w:szCs w:val="22"/>
        </w:rPr>
      </w:pPr>
    </w:p>
    <w:p w:rsidR="00192CE7" w:rsidRDefault="00192CE7" w:rsidP="00632B72">
      <w:pPr>
        <w:rPr>
          <w:rFonts w:ascii="Times New Roman" w:hAnsi="Times New Roman"/>
          <w:sz w:val="22"/>
          <w:szCs w:val="22"/>
        </w:rPr>
      </w:pPr>
    </w:p>
    <w:tbl>
      <w:tblPr>
        <w:tblW w:w="10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9" w:type="dxa"/>
          <w:right w:w="29" w:type="dxa"/>
        </w:tblCellMar>
        <w:tblLook w:val="0000" w:firstRow="0" w:lastRow="0" w:firstColumn="0" w:lastColumn="0" w:noHBand="0" w:noVBand="0"/>
      </w:tblPr>
      <w:tblGrid>
        <w:gridCol w:w="3798"/>
        <w:gridCol w:w="1271"/>
        <w:gridCol w:w="2250"/>
        <w:gridCol w:w="2869"/>
      </w:tblGrid>
      <w:tr w:rsidR="004E47DE" w:rsidRPr="00355A01" w:rsidTr="00577FF8">
        <w:trPr>
          <w:trHeight w:val="435"/>
        </w:trPr>
        <w:tc>
          <w:tcPr>
            <w:tcW w:w="3798" w:type="dxa"/>
            <w:vAlign w:val="center"/>
          </w:tcPr>
          <w:p w:rsidR="004E47DE" w:rsidRPr="00355A01" w:rsidRDefault="004E47DE" w:rsidP="00577FF8">
            <w:pPr>
              <w:contextualSpacing/>
              <w:rPr>
                <w:rFonts w:ascii="Times New Roman" w:hAnsi="Times New Roman"/>
                <w:sz w:val="22"/>
                <w:szCs w:val="22"/>
              </w:rPr>
            </w:pPr>
            <w:r>
              <w:rPr>
                <w:rFonts w:ascii="Times New Roman" w:hAnsi="Times New Roman"/>
                <w:color w:val="006666"/>
                <w:sz w:val="22"/>
                <w:szCs w:val="22"/>
              </w:rPr>
              <w:t>Tactics to Fulfill Strategy</w:t>
            </w:r>
          </w:p>
        </w:tc>
        <w:tc>
          <w:tcPr>
            <w:tcW w:w="1271" w:type="dxa"/>
            <w:vAlign w:val="center"/>
          </w:tcPr>
          <w:p w:rsidR="004E47DE" w:rsidRPr="004E47DE" w:rsidRDefault="004E47DE" w:rsidP="00577FF8">
            <w:pPr>
              <w:contextualSpacing/>
              <w:rPr>
                <w:rFonts w:ascii="Times New Roman" w:hAnsi="Times New Roman"/>
                <w:color w:val="006666"/>
                <w:sz w:val="22"/>
                <w:szCs w:val="22"/>
              </w:rPr>
            </w:pPr>
            <w:r w:rsidRPr="004E47DE">
              <w:rPr>
                <w:rFonts w:ascii="Times New Roman" w:hAnsi="Times New Roman"/>
                <w:color w:val="006666"/>
                <w:sz w:val="22"/>
                <w:szCs w:val="22"/>
              </w:rPr>
              <w:t>Target Date</w:t>
            </w:r>
          </w:p>
        </w:tc>
        <w:tc>
          <w:tcPr>
            <w:tcW w:w="2250" w:type="dxa"/>
            <w:vAlign w:val="center"/>
          </w:tcPr>
          <w:p w:rsidR="004E47DE" w:rsidRPr="004E47DE" w:rsidRDefault="004E47DE" w:rsidP="00577FF8">
            <w:pPr>
              <w:ind w:firstLine="18"/>
              <w:contextualSpacing/>
              <w:rPr>
                <w:rFonts w:ascii="Times New Roman" w:hAnsi="Times New Roman"/>
                <w:color w:val="006666"/>
                <w:sz w:val="22"/>
                <w:szCs w:val="22"/>
              </w:rPr>
            </w:pPr>
            <w:r w:rsidRPr="004E47DE">
              <w:rPr>
                <w:rFonts w:ascii="Times New Roman" w:hAnsi="Times New Roman"/>
                <w:color w:val="006666"/>
                <w:sz w:val="22"/>
                <w:szCs w:val="22"/>
              </w:rPr>
              <w:t>Committee Member(s)</w:t>
            </w:r>
          </w:p>
          <w:p w:rsidR="004E47DE" w:rsidRPr="004E47DE" w:rsidRDefault="004E47DE" w:rsidP="00577FF8">
            <w:pPr>
              <w:ind w:firstLine="18"/>
              <w:contextualSpacing/>
              <w:rPr>
                <w:rFonts w:ascii="Times New Roman" w:hAnsi="Times New Roman"/>
                <w:color w:val="006666"/>
                <w:sz w:val="22"/>
                <w:szCs w:val="22"/>
              </w:rPr>
            </w:pPr>
            <w:r w:rsidRPr="004E47DE">
              <w:rPr>
                <w:rFonts w:ascii="Times New Roman" w:hAnsi="Times New Roman"/>
                <w:color w:val="006666"/>
                <w:sz w:val="22"/>
                <w:szCs w:val="22"/>
              </w:rPr>
              <w:t>Spearheading</w:t>
            </w:r>
          </w:p>
        </w:tc>
        <w:tc>
          <w:tcPr>
            <w:tcW w:w="2869" w:type="dxa"/>
            <w:vAlign w:val="center"/>
          </w:tcPr>
          <w:p w:rsidR="004E47DE" w:rsidRPr="004E47DE" w:rsidRDefault="004E47DE" w:rsidP="00577FF8">
            <w:pPr>
              <w:ind w:hanging="18"/>
              <w:contextualSpacing/>
              <w:rPr>
                <w:rFonts w:ascii="Times New Roman" w:hAnsi="Times New Roman"/>
                <w:color w:val="006666"/>
                <w:sz w:val="22"/>
                <w:szCs w:val="22"/>
              </w:rPr>
            </w:pPr>
            <w:r w:rsidRPr="004E47DE">
              <w:rPr>
                <w:rFonts w:ascii="Times New Roman" w:hAnsi="Times New Roman"/>
                <w:color w:val="006666"/>
                <w:sz w:val="22"/>
                <w:szCs w:val="22"/>
              </w:rPr>
              <w:t>Value that should be Communicated.</w:t>
            </w:r>
          </w:p>
        </w:tc>
      </w:tr>
      <w:tr w:rsidR="00314968" w:rsidRPr="00355A01" w:rsidTr="00577FF8">
        <w:trPr>
          <w:trHeight w:val="458"/>
        </w:trPr>
        <w:tc>
          <w:tcPr>
            <w:tcW w:w="3798" w:type="dxa"/>
          </w:tcPr>
          <w:p w:rsidR="00314968" w:rsidRDefault="00314968" w:rsidP="00577FF8">
            <w:pPr>
              <w:autoSpaceDE w:val="0"/>
              <w:autoSpaceDN w:val="0"/>
              <w:adjustRightInd w:val="0"/>
              <w:rPr>
                <w:rFonts w:ascii="Times New Roman" w:hAnsi="Times New Roman"/>
                <w:sz w:val="22"/>
                <w:szCs w:val="22"/>
              </w:rPr>
            </w:pPr>
            <w:r>
              <w:rPr>
                <w:rFonts w:ascii="Times New Roman" w:hAnsi="Times New Roman"/>
                <w:sz w:val="22"/>
                <w:szCs w:val="22"/>
              </w:rPr>
              <w:t xml:space="preserve">Increase committee members </w:t>
            </w:r>
            <w:r w:rsidR="004A271B">
              <w:rPr>
                <w:rFonts w:ascii="Times New Roman" w:hAnsi="Times New Roman"/>
                <w:sz w:val="22"/>
                <w:szCs w:val="22"/>
              </w:rPr>
              <w:t xml:space="preserve">by at least two new members </w:t>
            </w:r>
          </w:p>
        </w:tc>
        <w:tc>
          <w:tcPr>
            <w:tcW w:w="1271" w:type="dxa"/>
          </w:tcPr>
          <w:p w:rsidR="00314968" w:rsidRDefault="008652F2" w:rsidP="00577FF8">
            <w:pPr>
              <w:ind w:left="-18"/>
              <w:contextualSpacing/>
              <w:rPr>
                <w:rFonts w:ascii="Times New Roman" w:hAnsi="Times New Roman"/>
                <w:sz w:val="22"/>
                <w:szCs w:val="22"/>
              </w:rPr>
            </w:pPr>
            <w:r>
              <w:rPr>
                <w:rFonts w:ascii="Times New Roman" w:hAnsi="Times New Roman"/>
                <w:sz w:val="22"/>
                <w:szCs w:val="22"/>
              </w:rPr>
              <w:t>Winter 2018</w:t>
            </w:r>
          </w:p>
        </w:tc>
        <w:tc>
          <w:tcPr>
            <w:tcW w:w="2250" w:type="dxa"/>
          </w:tcPr>
          <w:p w:rsidR="00314968" w:rsidRDefault="004A271B" w:rsidP="00577FF8">
            <w:pPr>
              <w:ind w:left="-18" w:firstLine="18"/>
              <w:contextualSpacing/>
              <w:rPr>
                <w:rFonts w:ascii="Times New Roman" w:hAnsi="Times New Roman"/>
                <w:sz w:val="22"/>
                <w:szCs w:val="22"/>
              </w:rPr>
            </w:pPr>
            <w:r>
              <w:rPr>
                <w:rFonts w:ascii="Times New Roman" w:hAnsi="Times New Roman"/>
                <w:sz w:val="22"/>
                <w:szCs w:val="22"/>
              </w:rPr>
              <w:t>All committee members</w:t>
            </w:r>
          </w:p>
        </w:tc>
        <w:tc>
          <w:tcPr>
            <w:tcW w:w="2869" w:type="dxa"/>
          </w:tcPr>
          <w:p w:rsidR="00314968" w:rsidRDefault="004A271B" w:rsidP="00577FF8">
            <w:pPr>
              <w:ind w:hanging="18"/>
              <w:rPr>
                <w:rFonts w:ascii="Times New Roman" w:hAnsi="Times New Roman"/>
                <w:color w:val="231F20"/>
                <w:sz w:val="22"/>
                <w:szCs w:val="22"/>
              </w:rPr>
            </w:pPr>
            <w:r>
              <w:rPr>
                <w:rFonts w:ascii="Times New Roman" w:hAnsi="Times New Roman"/>
                <w:color w:val="231F20"/>
                <w:sz w:val="22"/>
                <w:szCs w:val="22"/>
              </w:rPr>
              <w:t>We are a valuable resource; your input shapes the future education programming.</w:t>
            </w:r>
          </w:p>
        </w:tc>
      </w:tr>
      <w:tr w:rsidR="004E47DE" w:rsidRPr="00355A01" w:rsidTr="00577FF8">
        <w:trPr>
          <w:trHeight w:val="458"/>
        </w:trPr>
        <w:tc>
          <w:tcPr>
            <w:tcW w:w="3798" w:type="dxa"/>
          </w:tcPr>
          <w:p w:rsidR="004E47DE" w:rsidRPr="00DB3E13" w:rsidRDefault="00EF5E98" w:rsidP="00577FF8">
            <w:pPr>
              <w:autoSpaceDE w:val="0"/>
              <w:autoSpaceDN w:val="0"/>
              <w:adjustRightInd w:val="0"/>
              <w:rPr>
                <w:rFonts w:ascii="Times New Roman" w:hAnsi="Times New Roman"/>
                <w:sz w:val="22"/>
                <w:szCs w:val="22"/>
              </w:rPr>
            </w:pPr>
            <w:r>
              <w:rPr>
                <w:rFonts w:ascii="Times New Roman" w:hAnsi="Times New Roman"/>
                <w:sz w:val="22"/>
                <w:szCs w:val="22"/>
              </w:rPr>
              <w:t>Identify our next Vice Chair/Director</w:t>
            </w:r>
          </w:p>
        </w:tc>
        <w:tc>
          <w:tcPr>
            <w:tcW w:w="1271" w:type="dxa"/>
          </w:tcPr>
          <w:p w:rsidR="004E47DE" w:rsidRPr="00DB3E13" w:rsidRDefault="00156E42" w:rsidP="00577FF8">
            <w:pPr>
              <w:ind w:left="-18"/>
              <w:contextualSpacing/>
              <w:rPr>
                <w:rFonts w:ascii="Times New Roman" w:hAnsi="Times New Roman"/>
                <w:sz w:val="22"/>
                <w:szCs w:val="22"/>
              </w:rPr>
            </w:pPr>
            <w:r>
              <w:rPr>
                <w:rFonts w:ascii="Times New Roman" w:hAnsi="Times New Roman"/>
                <w:sz w:val="22"/>
                <w:szCs w:val="22"/>
              </w:rPr>
              <w:t>1/</w:t>
            </w:r>
            <w:r w:rsidR="00EA2CBC">
              <w:rPr>
                <w:rFonts w:ascii="Times New Roman" w:hAnsi="Times New Roman"/>
                <w:sz w:val="22"/>
                <w:szCs w:val="22"/>
              </w:rPr>
              <w:t>31/201</w:t>
            </w:r>
            <w:r w:rsidR="00EF5E98">
              <w:rPr>
                <w:rFonts w:ascii="Times New Roman" w:hAnsi="Times New Roman"/>
                <w:sz w:val="22"/>
                <w:szCs w:val="22"/>
              </w:rPr>
              <w:t>8</w:t>
            </w:r>
          </w:p>
        </w:tc>
        <w:tc>
          <w:tcPr>
            <w:tcW w:w="2250" w:type="dxa"/>
          </w:tcPr>
          <w:p w:rsidR="004E47DE" w:rsidRPr="00DB3E13" w:rsidRDefault="00EF5E98" w:rsidP="00577FF8">
            <w:pPr>
              <w:ind w:left="-18" w:firstLine="18"/>
              <w:contextualSpacing/>
              <w:rPr>
                <w:rFonts w:ascii="Times New Roman" w:hAnsi="Times New Roman"/>
                <w:sz w:val="22"/>
                <w:szCs w:val="22"/>
              </w:rPr>
            </w:pPr>
            <w:r>
              <w:rPr>
                <w:rFonts w:ascii="Times New Roman" w:hAnsi="Times New Roman"/>
                <w:sz w:val="22"/>
                <w:szCs w:val="22"/>
              </w:rPr>
              <w:t>Nick, Rachel</w:t>
            </w:r>
          </w:p>
        </w:tc>
        <w:tc>
          <w:tcPr>
            <w:tcW w:w="2869" w:type="dxa"/>
          </w:tcPr>
          <w:p w:rsidR="004E47DE" w:rsidRPr="00DB3E13" w:rsidRDefault="00EF5E98" w:rsidP="00577FF8">
            <w:pPr>
              <w:ind w:hanging="18"/>
              <w:rPr>
                <w:rFonts w:ascii="Times New Roman" w:hAnsi="Times New Roman"/>
                <w:color w:val="231F20"/>
                <w:sz w:val="22"/>
                <w:szCs w:val="22"/>
              </w:rPr>
            </w:pPr>
            <w:r>
              <w:rPr>
                <w:rFonts w:ascii="Times New Roman" w:hAnsi="Times New Roman"/>
                <w:color w:val="231F20"/>
                <w:sz w:val="22"/>
                <w:szCs w:val="22"/>
              </w:rPr>
              <w:t>Leadership succession is vital to the chapter and a great opportunity for the volunteer.</w:t>
            </w:r>
          </w:p>
        </w:tc>
      </w:tr>
    </w:tbl>
    <w:p w:rsidR="00192CE7" w:rsidRDefault="00192CE7" w:rsidP="00632B72">
      <w:pPr>
        <w:rPr>
          <w:rFonts w:ascii="Times New Roman" w:hAnsi="Times New Roman"/>
          <w:sz w:val="22"/>
          <w:szCs w:val="22"/>
        </w:rPr>
      </w:pPr>
    </w:p>
    <w:p w:rsidR="003124F4" w:rsidRPr="00192CE7" w:rsidRDefault="004E47DE" w:rsidP="00F8637F">
      <w:pPr>
        <w:pStyle w:val="CommentText"/>
        <w:contextualSpacing/>
        <w:rPr>
          <w:rFonts w:ascii="Arial" w:hAnsi="Arial" w:cs="Arial"/>
          <w:b/>
          <w:color w:val="006666"/>
          <w:sz w:val="18"/>
          <w:szCs w:val="18"/>
        </w:rPr>
      </w:pPr>
      <w:r>
        <w:rPr>
          <w:rFonts w:ascii="Times New Roman" w:hAnsi="Times New Roman"/>
          <w:b/>
          <w:bCs/>
          <w:color w:val="006666"/>
          <w:sz w:val="22"/>
          <w:szCs w:val="22"/>
          <w:u w:val="single"/>
        </w:rPr>
        <w:t>Ways to Integrate Ideas and Collaborate</w:t>
      </w:r>
      <w:r>
        <w:rPr>
          <w:rFonts w:ascii="Times New Roman" w:hAnsi="Times New Roman"/>
          <w:b/>
          <w:bCs/>
          <w:color w:val="006666"/>
          <w:sz w:val="22"/>
          <w:szCs w:val="22"/>
          <w:u w:val="single"/>
        </w:rPr>
        <w:br/>
      </w:r>
      <w:r w:rsidRPr="00192CE7">
        <w:rPr>
          <w:rFonts w:ascii="Arial" w:hAnsi="Arial" w:cs="Arial"/>
          <w:b/>
          <w:color w:val="006666"/>
          <w:sz w:val="18"/>
          <w:szCs w:val="18"/>
        </w:rPr>
        <w:t>How does what you do integrate with what other committees</w:t>
      </w:r>
      <w:r>
        <w:rPr>
          <w:rFonts w:ascii="Arial" w:hAnsi="Arial" w:cs="Arial"/>
          <w:b/>
          <w:color w:val="006666"/>
          <w:sz w:val="18"/>
          <w:szCs w:val="18"/>
        </w:rPr>
        <w:t>/organizations</w:t>
      </w:r>
      <w:r w:rsidRPr="00192CE7">
        <w:rPr>
          <w:rFonts w:ascii="Arial" w:hAnsi="Arial" w:cs="Arial"/>
          <w:b/>
          <w:color w:val="006666"/>
          <w:sz w:val="18"/>
          <w:szCs w:val="18"/>
        </w:rPr>
        <w:t xml:space="preserve"> do?</w:t>
      </w:r>
      <w:r w:rsidR="00192CE7">
        <w:rPr>
          <w:rFonts w:ascii="Arial" w:hAnsi="Arial" w:cs="Arial"/>
          <w:b/>
          <w:color w:val="006666"/>
          <w:sz w:val="18"/>
          <w:szCs w:val="18"/>
        </w:rPr>
        <w:br/>
      </w:r>
    </w:p>
    <w:tbl>
      <w:tblPr>
        <w:tblW w:w="10080" w:type="dxa"/>
        <w:tblInd w:w="108"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3330"/>
        <w:gridCol w:w="3510"/>
        <w:gridCol w:w="3240"/>
      </w:tblGrid>
      <w:tr w:rsidR="003124F4" w:rsidRPr="00355A01" w:rsidTr="004E47DE">
        <w:tc>
          <w:tcPr>
            <w:tcW w:w="3330" w:type="dxa"/>
            <w:tcBorders>
              <w:top w:val="nil"/>
              <w:left w:val="nil"/>
              <w:bottom w:val="single" w:sz="4" w:space="0" w:color="999999"/>
            </w:tcBorders>
          </w:tcPr>
          <w:p w:rsidR="003124F4" w:rsidRPr="00355A01" w:rsidRDefault="003124F4" w:rsidP="00823CC0">
            <w:pPr>
              <w:contextualSpacing/>
              <w:rPr>
                <w:rFonts w:ascii="Times New Roman" w:hAnsi="Times New Roman"/>
                <w:bCs/>
                <w:sz w:val="22"/>
                <w:szCs w:val="22"/>
              </w:rPr>
            </w:pPr>
            <w:r w:rsidRPr="00355A01">
              <w:rPr>
                <w:rFonts w:ascii="Times New Roman" w:hAnsi="Times New Roman"/>
                <w:bCs/>
                <w:sz w:val="22"/>
                <w:szCs w:val="22"/>
              </w:rPr>
              <w:t>Alliance</w:t>
            </w:r>
          </w:p>
        </w:tc>
        <w:tc>
          <w:tcPr>
            <w:tcW w:w="3510" w:type="dxa"/>
            <w:tcBorders>
              <w:top w:val="nil"/>
              <w:bottom w:val="single" w:sz="4" w:space="0" w:color="999999"/>
            </w:tcBorders>
          </w:tcPr>
          <w:p w:rsidR="003124F4" w:rsidRPr="00355A01" w:rsidRDefault="004E47DE" w:rsidP="00F8637F">
            <w:pPr>
              <w:contextualSpacing/>
              <w:jc w:val="center"/>
              <w:rPr>
                <w:rFonts w:ascii="Times New Roman" w:hAnsi="Times New Roman"/>
                <w:bCs/>
                <w:sz w:val="22"/>
                <w:szCs w:val="22"/>
              </w:rPr>
            </w:pPr>
            <w:r>
              <w:rPr>
                <w:rFonts w:ascii="Times New Roman" w:hAnsi="Times New Roman"/>
                <w:bCs/>
                <w:sz w:val="22"/>
                <w:szCs w:val="22"/>
              </w:rPr>
              <w:t>What can we provide?</w:t>
            </w:r>
          </w:p>
        </w:tc>
        <w:tc>
          <w:tcPr>
            <w:tcW w:w="3240" w:type="dxa"/>
            <w:tcBorders>
              <w:top w:val="nil"/>
              <w:bottom w:val="single" w:sz="4" w:space="0" w:color="999999"/>
              <w:right w:val="nil"/>
            </w:tcBorders>
          </w:tcPr>
          <w:p w:rsidR="003124F4" w:rsidRPr="00355A01" w:rsidRDefault="004E47DE" w:rsidP="004E47DE">
            <w:pPr>
              <w:contextualSpacing/>
              <w:jc w:val="center"/>
              <w:rPr>
                <w:rFonts w:ascii="Times New Roman" w:hAnsi="Times New Roman"/>
                <w:bCs/>
                <w:sz w:val="22"/>
                <w:szCs w:val="22"/>
              </w:rPr>
            </w:pPr>
            <w:r>
              <w:rPr>
                <w:rFonts w:ascii="Times New Roman" w:hAnsi="Times New Roman"/>
                <w:bCs/>
                <w:sz w:val="22"/>
                <w:szCs w:val="22"/>
              </w:rPr>
              <w:t>What can they provide</w:t>
            </w:r>
            <w:r w:rsidR="003124F4" w:rsidRPr="00355A01">
              <w:rPr>
                <w:rFonts w:ascii="Times New Roman" w:hAnsi="Times New Roman"/>
                <w:bCs/>
                <w:sz w:val="22"/>
                <w:szCs w:val="22"/>
              </w:rPr>
              <w:t>?</w:t>
            </w:r>
          </w:p>
        </w:tc>
      </w:tr>
      <w:tr w:rsidR="00E90498" w:rsidRPr="00355A01" w:rsidTr="004E47DE">
        <w:trPr>
          <w:trHeight w:val="432"/>
        </w:trPr>
        <w:tc>
          <w:tcPr>
            <w:tcW w:w="3330" w:type="dxa"/>
            <w:tcBorders>
              <w:top w:val="single" w:sz="4" w:space="0" w:color="999999"/>
              <w:bottom w:val="single" w:sz="4" w:space="0" w:color="999999"/>
              <w:right w:val="single" w:sz="4" w:space="0" w:color="999999"/>
            </w:tcBorders>
          </w:tcPr>
          <w:p w:rsidR="00AC468A" w:rsidRPr="00ED044A" w:rsidRDefault="00EF5E98" w:rsidP="00DB3E13">
            <w:pPr>
              <w:autoSpaceDE w:val="0"/>
              <w:autoSpaceDN w:val="0"/>
              <w:adjustRightInd w:val="0"/>
              <w:rPr>
                <w:rFonts w:ascii="Times New Roman" w:hAnsi="Times New Roman"/>
                <w:sz w:val="22"/>
                <w:szCs w:val="22"/>
              </w:rPr>
            </w:pPr>
            <w:r>
              <w:rPr>
                <w:rFonts w:ascii="Times New Roman" w:hAnsi="Times New Roman"/>
                <w:sz w:val="22"/>
                <w:szCs w:val="22"/>
              </w:rPr>
              <w:t>2018 Board</w:t>
            </w:r>
          </w:p>
        </w:tc>
        <w:tc>
          <w:tcPr>
            <w:tcW w:w="3510" w:type="dxa"/>
            <w:tcBorders>
              <w:top w:val="single" w:sz="4" w:space="0" w:color="999999"/>
              <w:left w:val="single" w:sz="4" w:space="0" w:color="999999"/>
              <w:bottom w:val="single" w:sz="4" w:space="0" w:color="999999"/>
              <w:right w:val="single" w:sz="4" w:space="0" w:color="999999"/>
            </w:tcBorders>
          </w:tcPr>
          <w:p w:rsidR="00E90498" w:rsidRPr="00ED044A" w:rsidRDefault="00E90498" w:rsidP="00E90498">
            <w:pPr>
              <w:autoSpaceDE w:val="0"/>
              <w:autoSpaceDN w:val="0"/>
              <w:adjustRightInd w:val="0"/>
              <w:rPr>
                <w:rFonts w:ascii="Times New Roman" w:hAnsi="Times New Roman"/>
                <w:sz w:val="22"/>
                <w:szCs w:val="22"/>
              </w:rPr>
            </w:pPr>
          </w:p>
        </w:tc>
        <w:tc>
          <w:tcPr>
            <w:tcW w:w="3240" w:type="dxa"/>
            <w:tcBorders>
              <w:top w:val="single" w:sz="4" w:space="0" w:color="999999"/>
              <w:left w:val="single" w:sz="4" w:space="0" w:color="999999"/>
              <w:bottom w:val="single" w:sz="4" w:space="0" w:color="999999"/>
            </w:tcBorders>
          </w:tcPr>
          <w:p w:rsidR="00E90498" w:rsidRPr="00ED044A" w:rsidRDefault="00EF5E98" w:rsidP="00A00FF3">
            <w:pPr>
              <w:ind w:left="72"/>
              <w:contextualSpacing/>
              <w:rPr>
                <w:rFonts w:ascii="Times New Roman" w:hAnsi="Times New Roman"/>
                <w:sz w:val="22"/>
                <w:szCs w:val="22"/>
              </w:rPr>
            </w:pPr>
            <w:r>
              <w:rPr>
                <w:rFonts w:ascii="Times New Roman" w:hAnsi="Times New Roman"/>
                <w:sz w:val="22"/>
                <w:szCs w:val="22"/>
              </w:rPr>
              <w:t>Counseling, advise.</w:t>
            </w:r>
          </w:p>
        </w:tc>
      </w:tr>
    </w:tbl>
    <w:p w:rsidR="00152A13" w:rsidRPr="00355A01" w:rsidRDefault="00152A13" w:rsidP="00F8637F">
      <w:pPr>
        <w:contextualSpacing/>
        <w:rPr>
          <w:rFonts w:ascii="Times New Roman" w:hAnsi="Times New Roman"/>
          <w:b/>
          <w:bCs/>
          <w:sz w:val="22"/>
          <w:szCs w:val="22"/>
          <w:u w:val="single"/>
        </w:rPr>
      </w:pPr>
    </w:p>
    <w:p w:rsidR="00152A13" w:rsidRDefault="00152A13" w:rsidP="00F8637F">
      <w:pPr>
        <w:contextualSpacing/>
        <w:rPr>
          <w:rFonts w:ascii="Times New Roman" w:hAnsi="Times New Roman"/>
          <w:b/>
          <w:bCs/>
          <w:sz w:val="22"/>
          <w:szCs w:val="22"/>
          <w:u w:val="single"/>
        </w:rPr>
      </w:pPr>
    </w:p>
    <w:p w:rsidR="003124F4" w:rsidRPr="00505F07" w:rsidRDefault="003124F4" w:rsidP="001A71CF">
      <w:pPr>
        <w:contextualSpacing/>
        <w:rPr>
          <w:rFonts w:ascii="Times New Roman" w:hAnsi="Times New Roman"/>
          <w:sz w:val="22"/>
          <w:szCs w:val="22"/>
        </w:rPr>
      </w:pPr>
    </w:p>
    <w:sectPr w:rsidR="003124F4" w:rsidRPr="00505F07" w:rsidSect="0064683D">
      <w:pgSz w:w="12240" w:h="15840"/>
      <w:pgMar w:top="450" w:right="720"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BAE"/>
    <w:multiLevelType w:val="hybridMultilevel"/>
    <w:tmpl w:val="D5328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441B6"/>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E903DA"/>
    <w:multiLevelType w:val="multilevel"/>
    <w:tmpl w:val="37DC4604"/>
    <w:lvl w:ilvl="0">
      <w:start w:val="1"/>
      <w:numFmt w:val="bullet"/>
      <w:lvlText w:val=""/>
      <w:lvlJc w:val="left"/>
      <w:pPr>
        <w:ind w:left="84" w:hanging="360"/>
      </w:pPr>
      <w:rPr>
        <w:rFonts w:ascii="Symbol" w:hAnsi="Symbol" w:hint="default"/>
      </w:rPr>
    </w:lvl>
    <w:lvl w:ilvl="1">
      <w:start w:val="1"/>
      <w:numFmt w:val="lowerLetter"/>
      <w:lvlText w:val="%2)"/>
      <w:lvlJc w:val="left"/>
      <w:pPr>
        <w:ind w:left="444" w:hanging="360"/>
      </w:pPr>
    </w:lvl>
    <w:lvl w:ilvl="2">
      <w:start w:val="1"/>
      <w:numFmt w:val="lowerRoman"/>
      <w:lvlText w:val="%3)"/>
      <w:lvlJc w:val="left"/>
      <w:pPr>
        <w:ind w:left="804" w:hanging="360"/>
      </w:pPr>
    </w:lvl>
    <w:lvl w:ilvl="3">
      <w:start w:val="1"/>
      <w:numFmt w:val="decimal"/>
      <w:lvlText w:val="(%4)"/>
      <w:lvlJc w:val="left"/>
      <w:pPr>
        <w:ind w:left="1164" w:hanging="360"/>
      </w:pPr>
    </w:lvl>
    <w:lvl w:ilvl="4">
      <w:start w:val="1"/>
      <w:numFmt w:val="lowerLetter"/>
      <w:lvlText w:val="(%5)"/>
      <w:lvlJc w:val="left"/>
      <w:pPr>
        <w:ind w:left="1524" w:hanging="360"/>
      </w:pPr>
    </w:lvl>
    <w:lvl w:ilvl="5">
      <w:start w:val="1"/>
      <w:numFmt w:val="lowerRoman"/>
      <w:lvlText w:val="(%6)"/>
      <w:lvlJc w:val="left"/>
      <w:pPr>
        <w:ind w:left="1884" w:hanging="360"/>
      </w:pPr>
    </w:lvl>
    <w:lvl w:ilvl="6">
      <w:start w:val="1"/>
      <w:numFmt w:val="decimal"/>
      <w:lvlText w:val="%7."/>
      <w:lvlJc w:val="left"/>
      <w:pPr>
        <w:ind w:left="2244" w:hanging="360"/>
      </w:pPr>
    </w:lvl>
    <w:lvl w:ilvl="7">
      <w:start w:val="1"/>
      <w:numFmt w:val="lowerLetter"/>
      <w:lvlText w:val="%8."/>
      <w:lvlJc w:val="left"/>
      <w:pPr>
        <w:ind w:left="2604" w:hanging="360"/>
      </w:pPr>
    </w:lvl>
    <w:lvl w:ilvl="8">
      <w:start w:val="1"/>
      <w:numFmt w:val="lowerRoman"/>
      <w:lvlText w:val="%9."/>
      <w:lvlJc w:val="left"/>
      <w:pPr>
        <w:ind w:left="2964" w:hanging="360"/>
      </w:pPr>
    </w:lvl>
  </w:abstractNum>
  <w:abstractNum w:abstractNumId="3" w15:restartNumberingAfterBreak="0">
    <w:nsid w:val="18842DEC"/>
    <w:multiLevelType w:val="multilevel"/>
    <w:tmpl w:val="C1648E7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17377F"/>
    <w:multiLevelType w:val="hybridMultilevel"/>
    <w:tmpl w:val="A9EC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ECB"/>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B06BD7"/>
    <w:multiLevelType w:val="hybridMultilevel"/>
    <w:tmpl w:val="E12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F72CB"/>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51501A"/>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896B51"/>
    <w:multiLevelType w:val="hybridMultilevel"/>
    <w:tmpl w:val="A832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208F3"/>
    <w:multiLevelType w:val="hybridMultilevel"/>
    <w:tmpl w:val="14EE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77199"/>
    <w:multiLevelType w:val="hybridMultilevel"/>
    <w:tmpl w:val="739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B2DA7"/>
    <w:multiLevelType w:val="hybridMultilevel"/>
    <w:tmpl w:val="DEC278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5FEF0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1D115B"/>
    <w:multiLevelType w:val="hybridMultilevel"/>
    <w:tmpl w:val="ED9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57D86"/>
    <w:multiLevelType w:val="hybridMultilevel"/>
    <w:tmpl w:val="032281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0D5FA5"/>
    <w:multiLevelType w:val="hybridMultilevel"/>
    <w:tmpl w:val="295A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430F6B"/>
    <w:multiLevelType w:val="hybridMultilevel"/>
    <w:tmpl w:val="5DC49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C505E4"/>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02399E"/>
    <w:multiLevelType w:val="hybridMultilevel"/>
    <w:tmpl w:val="2B441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CE058B"/>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C071BB"/>
    <w:multiLevelType w:val="hybridMultilevel"/>
    <w:tmpl w:val="C7B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0"/>
  </w:num>
  <w:num w:numId="4">
    <w:abstractNumId w:val="17"/>
  </w:num>
  <w:num w:numId="5">
    <w:abstractNumId w:val="0"/>
  </w:num>
  <w:num w:numId="6">
    <w:abstractNumId w:val="9"/>
  </w:num>
  <w:num w:numId="7">
    <w:abstractNumId w:val="4"/>
  </w:num>
  <w:num w:numId="8">
    <w:abstractNumId w:val="21"/>
  </w:num>
  <w:num w:numId="9">
    <w:abstractNumId w:val="14"/>
  </w:num>
  <w:num w:numId="10">
    <w:abstractNumId w:val="6"/>
  </w:num>
  <w:num w:numId="11">
    <w:abstractNumId w:val="16"/>
  </w:num>
  <w:num w:numId="12">
    <w:abstractNumId w:val="11"/>
  </w:num>
  <w:num w:numId="13">
    <w:abstractNumId w:val="15"/>
  </w:num>
  <w:num w:numId="14">
    <w:abstractNumId w:val="13"/>
  </w:num>
  <w:num w:numId="15">
    <w:abstractNumId w:val="2"/>
  </w:num>
  <w:num w:numId="16">
    <w:abstractNumId w:val="7"/>
  </w:num>
  <w:num w:numId="17">
    <w:abstractNumId w:val="1"/>
  </w:num>
  <w:num w:numId="18">
    <w:abstractNumId w:val="5"/>
  </w:num>
  <w:num w:numId="19">
    <w:abstractNumId w:val="8"/>
  </w:num>
  <w:num w:numId="20">
    <w:abstractNumId w:val="20"/>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94"/>
    <w:rsid w:val="00004B0E"/>
    <w:rsid w:val="000541F5"/>
    <w:rsid w:val="00064C3D"/>
    <w:rsid w:val="00073C43"/>
    <w:rsid w:val="00083F1A"/>
    <w:rsid w:val="000A7F9C"/>
    <w:rsid w:val="000B00EB"/>
    <w:rsid w:val="000B5980"/>
    <w:rsid w:val="000C5EBC"/>
    <w:rsid w:val="000D12E0"/>
    <w:rsid w:val="000D2301"/>
    <w:rsid w:val="000D5E6F"/>
    <w:rsid w:val="00132064"/>
    <w:rsid w:val="00152A13"/>
    <w:rsid w:val="00156E42"/>
    <w:rsid w:val="00171FE2"/>
    <w:rsid w:val="00182CAD"/>
    <w:rsid w:val="00187BCF"/>
    <w:rsid w:val="00192CE7"/>
    <w:rsid w:val="0019332A"/>
    <w:rsid w:val="00194253"/>
    <w:rsid w:val="001A5CE9"/>
    <w:rsid w:val="001A71CF"/>
    <w:rsid w:val="001F4EA5"/>
    <w:rsid w:val="00202F97"/>
    <w:rsid w:val="0023619F"/>
    <w:rsid w:val="002A7E18"/>
    <w:rsid w:val="002B37FE"/>
    <w:rsid w:val="003124F4"/>
    <w:rsid w:val="00314832"/>
    <w:rsid w:val="00314968"/>
    <w:rsid w:val="00321545"/>
    <w:rsid w:val="00333C4C"/>
    <w:rsid w:val="00355A01"/>
    <w:rsid w:val="00357EA2"/>
    <w:rsid w:val="00376CFF"/>
    <w:rsid w:val="00392B56"/>
    <w:rsid w:val="00394416"/>
    <w:rsid w:val="003D4438"/>
    <w:rsid w:val="003E0082"/>
    <w:rsid w:val="003E063D"/>
    <w:rsid w:val="003E5762"/>
    <w:rsid w:val="003E7D3F"/>
    <w:rsid w:val="003F6FFF"/>
    <w:rsid w:val="0040221A"/>
    <w:rsid w:val="0040373A"/>
    <w:rsid w:val="0040609B"/>
    <w:rsid w:val="00430939"/>
    <w:rsid w:val="00484C7D"/>
    <w:rsid w:val="004A271B"/>
    <w:rsid w:val="004A6D5D"/>
    <w:rsid w:val="004B25AB"/>
    <w:rsid w:val="004D3E44"/>
    <w:rsid w:val="004D6323"/>
    <w:rsid w:val="004E3E46"/>
    <w:rsid w:val="004E47DE"/>
    <w:rsid w:val="004F671D"/>
    <w:rsid w:val="00505EB1"/>
    <w:rsid w:val="00505F07"/>
    <w:rsid w:val="00523771"/>
    <w:rsid w:val="00535608"/>
    <w:rsid w:val="00545F26"/>
    <w:rsid w:val="005520D8"/>
    <w:rsid w:val="00577FF8"/>
    <w:rsid w:val="005E15FA"/>
    <w:rsid w:val="006160B3"/>
    <w:rsid w:val="00632B72"/>
    <w:rsid w:val="0064683D"/>
    <w:rsid w:val="006617D0"/>
    <w:rsid w:val="00715369"/>
    <w:rsid w:val="00716CB6"/>
    <w:rsid w:val="00737D19"/>
    <w:rsid w:val="0078346C"/>
    <w:rsid w:val="007A569A"/>
    <w:rsid w:val="008178F4"/>
    <w:rsid w:val="00823CC0"/>
    <w:rsid w:val="008569E0"/>
    <w:rsid w:val="008652F2"/>
    <w:rsid w:val="008856D9"/>
    <w:rsid w:val="008A13DC"/>
    <w:rsid w:val="008E194A"/>
    <w:rsid w:val="009719B7"/>
    <w:rsid w:val="009761B7"/>
    <w:rsid w:val="009A4ABB"/>
    <w:rsid w:val="009E350C"/>
    <w:rsid w:val="00A00A44"/>
    <w:rsid w:val="00A00FF3"/>
    <w:rsid w:val="00A205F3"/>
    <w:rsid w:val="00A27244"/>
    <w:rsid w:val="00A826B7"/>
    <w:rsid w:val="00AC41C2"/>
    <w:rsid w:val="00AC468A"/>
    <w:rsid w:val="00AC4BEB"/>
    <w:rsid w:val="00AD3C2C"/>
    <w:rsid w:val="00AD6074"/>
    <w:rsid w:val="00AF7CDF"/>
    <w:rsid w:val="00B02475"/>
    <w:rsid w:val="00B52A13"/>
    <w:rsid w:val="00B6423A"/>
    <w:rsid w:val="00B70834"/>
    <w:rsid w:val="00B904DD"/>
    <w:rsid w:val="00B975A3"/>
    <w:rsid w:val="00BA0552"/>
    <w:rsid w:val="00BB0E5C"/>
    <w:rsid w:val="00BE478A"/>
    <w:rsid w:val="00BF46E6"/>
    <w:rsid w:val="00C05CCE"/>
    <w:rsid w:val="00C506FF"/>
    <w:rsid w:val="00C568EE"/>
    <w:rsid w:val="00C632FB"/>
    <w:rsid w:val="00C95E80"/>
    <w:rsid w:val="00CA6994"/>
    <w:rsid w:val="00D301AA"/>
    <w:rsid w:val="00D35F42"/>
    <w:rsid w:val="00D377F4"/>
    <w:rsid w:val="00D61E00"/>
    <w:rsid w:val="00D84D6E"/>
    <w:rsid w:val="00DB3E13"/>
    <w:rsid w:val="00DE18C9"/>
    <w:rsid w:val="00E07429"/>
    <w:rsid w:val="00E23156"/>
    <w:rsid w:val="00E2680B"/>
    <w:rsid w:val="00E56AC1"/>
    <w:rsid w:val="00E6696C"/>
    <w:rsid w:val="00E74445"/>
    <w:rsid w:val="00E90498"/>
    <w:rsid w:val="00EA2CBC"/>
    <w:rsid w:val="00EB6787"/>
    <w:rsid w:val="00ED044A"/>
    <w:rsid w:val="00EE2E61"/>
    <w:rsid w:val="00EF5E98"/>
    <w:rsid w:val="00F152E9"/>
    <w:rsid w:val="00F16646"/>
    <w:rsid w:val="00F33C1A"/>
    <w:rsid w:val="00F37901"/>
    <w:rsid w:val="00F726F2"/>
    <w:rsid w:val="00F8637F"/>
    <w:rsid w:val="00F87C4B"/>
    <w:rsid w:val="00F90916"/>
    <w:rsid w:val="00FA70FD"/>
    <w:rsid w:val="00FA7E3D"/>
    <w:rsid w:val="00FB4A01"/>
    <w:rsid w:val="00FC6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272A52-B06C-47B7-8A20-4792F69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link w:val="Heading1Char"/>
    <w:qFormat/>
    <w:pPr>
      <w:keepNext/>
      <w:outlineLvl w:val="0"/>
    </w:pPr>
    <w:rPr>
      <w:b/>
      <w:sz w:val="28"/>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odyText2">
    <w:name w:val="Body Text 2"/>
    <w:basedOn w:val="Normal"/>
    <w:semiHidden/>
    <w:rPr>
      <w:i/>
      <w:iCs/>
      <w:szCs w:val="24"/>
    </w:rPr>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uiPriority w:val="59"/>
    <w:rsid w:val="00F7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E15FA"/>
    <w:rPr>
      <w:rFonts w:ascii="Book Antiqua" w:hAnsi="Book Antiqua"/>
      <w:b/>
      <w:sz w:val="28"/>
    </w:rPr>
  </w:style>
  <w:style w:type="character" w:customStyle="1" w:styleId="apple-converted-space">
    <w:name w:val="apple-converted-space"/>
    <w:rsid w:val="00F3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encrypted-tbn2.gstatic.com/images?q=tbn:ANd9GcRsPTYXZRvspQj_m189cToNKy79KEUSA3HW12xU_qCv6VOE1b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Fostering Trust:</vt:lpstr>
    </vt:vector>
  </TitlesOfParts>
  <Company>FPA</Company>
  <LinksUpToDate>false</LinksUpToDate>
  <CharactersWithSpaces>3949</CharactersWithSpaces>
  <SharedDoc>false</SharedDoc>
  <HLinks>
    <vt:vector size="6" baseType="variant">
      <vt:variant>
        <vt:i4>6946942</vt:i4>
      </vt:variant>
      <vt:variant>
        <vt:i4>-1</vt:i4>
      </vt:variant>
      <vt:variant>
        <vt:i4>1039</vt:i4>
      </vt:variant>
      <vt:variant>
        <vt:i4>1</vt:i4>
      </vt:variant>
      <vt:variant>
        <vt:lpwstr>https://encrypted-tbn2.gstatic.com/images?q=tbn:ANd9GcRsPTYXZRvspQj_m189cToNKy79KEUSA3HW12xU_qCv6VOE1bBG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Trust:</dc:title>
  <dc:subject/>
  <dc:creator>Reginar Robuck</dc:creator>
  <cp:keywords/>
  <cp:lastModifiedBy>Jessica Hawthorne</cp:lastModifiedBy>
  <cp:revision>3</cp:revision>
  <cp:lastPrinted>2016-01-05T15:25:00Z</cp:lastPrinted>
  <dcterms:created xsi:type="dcterms:W3CDTF">2018-01-12T02:06:00Z</dcterms:created>
  <dcterms:modified xsi:type="dcterms:W3CDTF">2018-03-15T19:56:00Z</dcterms:modified>
</cp:coreProperties>
</file>